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0047C" w14:textId="77777777" w:rsidR="00E45116" w:rsidRPr="005430D7" w:rsidRDefault="00E45116" w:rsidP="005430D7">
      <w:pPr>
        <w:spacing w:line="276" w:lineRule="auto"/>
        <w:jc w:val="right"/>
        <w:rPr>
          <w:rFonts w:cstheme="minorHAnsi"/>
        </w:rPr>
      </w:pPr>
    </w:p>
    <w:p w14:paraId="18852137" w14:textId="09103EEA" w:rsidR="0076124E" w:rsidRPr="005430D7" w:rsidRDefault="0076124E" w:rsidP="005430D7">
      <w:pPr>
        <w:spacing w:line="276" w:lineRule="auto"/>
        <w:jc w:val="center"/>
        <w:rPr>
          <w:rFonts w:cstheme="minorHAnsi"/>
          <w:b/>
          <w:bCs/>
          <w:sz w:val="22"/>
          <w:szCs w:val="22"/>
        </w:rPr>
      </w:pPr>
      <w:r w:rsidRPr="005430D7">
        <w:rPr>
          <w:rFonts w:cstheme="minorHAnsi"/>
          <w:b/>
          <w:bCs/>
          <w:sz w:val="22"/>
          <w:szCs w:val="22"/>
        </w:rPr>
        <w:t>OPIS PRZEDMIOTU ZAMÓWIENIA</w:t>
      </w:r>
    </w:p>
    <w:p w14:paraId="6A7737D3" w14:textId="118DA1A4" w:rsidR="00FA35A5" w:rsidRPr="005430D7" w:rsidRDefault="00FA35A5" w:rsidP="00E45116">
      <w:pPr>
        <w:shd w:val="clear" w:color="auto" w:fill="FFFFFF"/>
        <w:spacing w:line="276" w:lineRule="auto"/>
        <w:ind w:right="2"/>
        <w:jc w:val="both"/>
        <w:rPr>
          <w:rFonts w:cstheme="minorHAnsi"/>
          <w:b/>
          <w:bCs/>
          <w:spacing w:val="-3"/>
          <w:sz w:val="22"/>
          <w:szCs w:val="22"/>
        </w:rPr>
      </w:pPr>
      <w:r w:rsidRPr="005430D7">
        <w:rPr>
          <w:rFonts w:cstheme="minorHAnsi"/>
          <w:b/>
          <w:bCs/>
          <w:sz w:val="22"/>
          <w:szCs w:val="22"/>
        </w:rPr>
        <w:t xml:space="preserve">Zadanie: </w:t>
      </w:r>
      <w:r w:rsidR="00151A48" w:rsidRPr="005430D7">
        <w:rPr>
          <w:rFonts w:cstheme="minorHAnsi"/>
          <w:b/>
          <w:bCs/>
          <w:spacing w:val="-3"/>
          <w:sz w:val="22"/>
          <w:szCs w:val="22"/>
        </w:rPr>
        <w:t>wykonanie w systemie „zaprojektuj i zbuduj” systemu do preselekcyjnego ważenia pojazdów w ciągu drogi powiatowej 5175Z ulicy Stołczyńskiej w Szczecinie w bezpośredniej bliskości granicy Gminy Police”.</w:t>
      </w:r>
    </w:p>
    <w:p w14:paraId="482287F0" w14:textId="417E333B" w:rsidR="00592A77" w:rsidRPr="005430D7" w:rsidRDefault="00592A77" w:rsidP="005430D7">
      <w:pPr>
        <w:pStyle w:val="Akapitzlist"/>
        <w:numPr>
          <w:ilvl w:val="0"/>
          <w:numId w:val="2"/>
        </w:numPr>
        <w:spacing w:line="276" w:lineRule="auto"/>
        <w:jc w:val="both"/>
        <w:rPr>
          <w:rFonts w:cstheme="minorHAnsi"/>
          <w:b/>
          <w:bCs/>
          <w:spacing w:val="-3"/>
          <w:sz w:val="22"/>
          <w:szCs w:val="22"/>
        </w:rPr>
      </w:pPr>
      <w:r w:rsidRPr="005430D7">
        <w:rPr>
          <w:rFonts w:cstheme="minorHAnsi"/>
          <w:b/>
          <w:bCs/>
          <w:spacing w:val="-3"/>
          <w:sz w:val="22"/>
          <w:szCs w:val="22"/>
        </w:rPr>
        <w:t>Ogólny opis przedmiotu zamówienia:</w:t>
      </w:r>
    </w:p>
    <w:p w14:paraId="48752EB1" w14:textId="3BE962E7" w:rsidR="00151A48" w:rsidRPr="005430D7" w:rsidRDefault="00151A48" w:rsidP="005430D7">
      <w:pPr>
        <w:spacing w:line="276" w:lineRule="auto"/>
        <w:jc w:val="both"/>
        <w:rPr>
          <w:rFonts w:cstheme="minorHAnsi"/>
          <w:spacing w:val="-3"/>
          <w:sz w:val="22"/>
          <w:szCs w:val="22"/>
        </w:rPr>
      </w:pPr>
      <w:r w:rsidRPr="005430D7">
        <w:rPr>
          <w:rFonts w:cstheme="minorHAnsi"/>
          <w:spacing w:val="-3"/>
          <w:sz w:val="22"/>
          <w:szCs w:val="22"/>
        </w:rPr>
        <w:t>Przedmiotem zamówienia jest wykonanie w systemie „zaprojektuj i zbuduj” systemu do preselekcyjnego ważenia pojazdów w ciągu drogi powiatowej 5175Z ulicy Stołczyńskiej w Szczecinie w bezpośredniej bliskości granicy Gminy Police, a w szczególności:</w:t>
      </w:r>
    </w:p>
    <w:p w14:paraId="1DA11F6F" w14:textId="6A966E65" w:rsidR="00151A48" w:rsidRPr="005430D7" w:rsidRDefault="00151A48" w:rsidP="005430D7">
      <w:pPr>
        <w:pStyle w:val="Akapitzlist"/>
        <w:numPr>
          <w:ilvl w:val="0"/>
          <w:numId w:val="1"/>
        </w:numPr>
        <w:spacing w:line="276" w:lineRule="auto"/>
        <w:jc w:val="both"/>
        <w:rPr>
          <w:rFonts w:cstheme="minorHAnsi"/>
          <w:spacing w:val="-3"/>
          <w:sz w:val="22"/>
          <w:szCs w:val="22"/>
        </w:rPr>
      </w:pPr>
      <w:r w:rsidRPr="005430D7">
        <w:rPr>
          <w:rFonts w:cstheme="minorHAnsi"/>
          <w:spacing w:val="-3"/>
          <w:sz w:val="22"/>
          <w:szCs w:val="22"/>
        </w:rPr>
        <w:t>Wykonanie projektu koncepcyjnego usytuowania i budowy systemu preselekcji wagowej pojazdów w ruchu wraz z zatwierdzeniem jej przez Zamawiającego – w terminie  tygodni od daty zawarcia umowy,</w:t>
      </w:r>
    </w:p>
    <w:p w14:paraId="4F9230B6" w14:textId="03840433" w:rsidR="00592A77" w:rsidRPr="005430D7" w:rsidRDefault="00151A48" w:rsidP="005430D7">
      <w:pPr>
        <w:pStyle w:val="Akapitzlist"/>
        <w:numPr>
          <w:ilvl w:val="0"/>
          <w:numId w:val="1"/>
        </w:numPr>
        <w:spacing w:line="276" w:lineRule="auto"/>
        <w:jc w:val="both"/>
        <w:rPr>
          <w:rFonts w:cstheme="minorHAnsi"/>
          <w:spacing w:val="-3"/>
          <w:sz w:val="22"/>
          <w:szCs w:val="22"/>
        </w:rPr>
      </w:pPr>
      <w:r w:rsidRPr="005430D7">
        <w:rPr>
          <w:rFonts w:cstheme="minorHAnsi"/>
          <w:spacing w:val="-3"/>
          <w:sz w:val="22"/>
          <w:szCs w:val="22"/>
        </w:rPr>
        <w:t xml:space="preserve">Sporządzenie mapy do celów projektowych, uzyskanie wymaganych przepisami decyzji/uzgodnień niezbędnych dla realizacji (budowy) systemu preselekcyjnego ważenia pojazdów, wykonanie </w:t>
      </w:r>
      <w:r w:rsidR="005430D7">
        <w:rPr>
          <w:rFonts w:cstheme="minorHAnsi"/>
          <w:spacing w:val="-3"/>
          <w:sz w:val="22"/>
          <w:szCs w:val="22"/>
        </w:rPr>
        <w:br/>
      </w:r>
      <w:r w:rsidRPr="005430D7">
        <w:rPr>
          <w:rFonts w:cstheme="minorHAnsi"/>
          <w:spacing w:val="-3"/>
          <w:sz w:val="22"/>
          <w:szCs w:val="22"/>
        </w:rPr>
        <w:t>i uzgodnienie projektu budowlanego i wykonawczego, w tym projektów branżowych – elektrycznego, uzyskanie pozwolenia na budowę lub dokonanie zgłoszenia robót, sporządzenie specyfikacji technicznych</w:t>
      </w:r>
      <w:r w:rsidR="00592A77" w:rsidRPr="005430D7">
        <w:rPr>
          <w:rFonts w:cstheme="minorHAnsi"/>
          <w:spacing w:val="-3"/>
          <w:sz w:val="22"/>
          <w:szCs w:val="22"/>
        </w:rPr>
        <w:t>, kosztorysu,</w:t>
      </w:r>
    </w:p>
    <w:p w14:paraId="78E299B0" w14:textId="7AA1C88E" w:rsidR="00151A48" w:rsidRPr="005430D7" w:rsidRDefault="00592A77" w:rsidP="005430D7">
      <w:pPr>
        <w:pStyle w:val="Akapitzlist"/>
        <w:numPr>
          <w:ilvl w:val="0"/>
          <w:numId w:val="1"/>
        </w:numPr>
        <w:spacing w:line="276" w:lineRule="auto"/>
        <w:jc w:val="both"/>
        <w:rPr>
          <w:rFonts w:cstheme="minorHAnsi"/>
          <w:spacing w:val="-3"/>
          <w:sz w:val="22"/>
          <w:szCs w:val="22"/>
        </w:rPr>
      </w:pPr>
      <w:r w:rsidRPr="005430D7">
        <w:rPr>
          <w:rFonts w:cstheme="minorHAnsi"/>
          <w:spacing w:val="-3"/>
          <w:sz w:val="22"/>
          <w:szCs w:val="22"/>
        </w:rPr>
        <w:t xml:space="preserve">Wykonanie robót budowlanych zgodnie z zatwierdzonym projektem budowlanym, </w:t>
      </w:r>
      <w:r w:rsidRPr="005430D7">
        <w:rPr>
          <w:rFonts w:cstheme="minorHAnsi"/>
          <w:spacing w:val="-3"/>
          <w:sz w:val="22"/>
          <w:szCs w:val="22"/>
        </w:rPr>
        <w:br/>
        <w:t>oraz robót dostosowania nawierzchni pasa drogowego, robót instalacyjnych i wykończeniowych oraz odbiorem robót w terminie do 30.11.2026 r., wraz z wykonaniem powykonawczej dokumentacji technicznej wraz z inwentaryzacją geodezyjną.</w:t>
      </w:r>
      <w:r w:rsidR="00151A48" w:rsidRPr="005430D7">
        <w:rPr>
          <w:rFonts w:cstheme="minorHAnsi"/>
          <w:spacing w:val="-3"/>
          <w:sz w:val="22"/>
          <w:szCs w:val="22"/>
        </w:rPr>
        <w:t xml:space="preserve">  </w:t>
      </w:r>
    </w:p>
    <w:p w14:paraId="387298D3" w14:textId="77777777" w:rsidR="00592A77" w:rsidRPr="005430D7" w:rsidRDefault="00592A77" w:rsidP="00592A77">
      <w:pPr>
        <w:pStyle w:val="Akapitzlist"/>
        <w:jc w:val="both"/>
        <w:rPr>
          <w:spacing w:val="-3"/>
          <w:sz w:val="22"/>
          <w:szCs w:val="22"/>
        </w:rPr>
      </w:pPr>
    </w:p>
    <w:p w14:paraId="5864C63F" w14:textId="77777777" w:rsidR="00592A77" w:rsidRDefault="00592A77" w:rsidP="005430D7">
      <w:pPr>
        <w:pStyle w:val="Akapitzlist"/>
        <w:numPr>
          <w:ilvl w:val="0"/>
          <w:numId w:val="2"/>
        </w:numPr>
        <w:spacing w:line="276" w:lineRule="auto"/>
        <w:jc w:val="both"/>
        <w:rPr>
          <w:rFonts w:cstheme="minorHAnsi"/>
          <w:b/>
          <w:sz w:val="22"/>
          <w:szCs w:val="22"/>
        </w:rPr>
      </w:pPr>
      <w:r w:rsidRPr="005430D7">
        <w:rPr>
          <w:rFonts w:cstheme="minorHAnsi"/>
          <w:b/>
          <w:sz w:val="22"/>
          <w:szCs w:val="22"/>
        </w:rPr>
        <w:t xml:space="preserve">Charakterystyczne parametry określające wielkość obiektu i zakres robót budowlanych </w:t>
      </w:r>
    </w:p>
    <w:p w14:paraId="7B926FAF" w14:textId="77777777" w:rsidR="005430D7" w:rsidRPr="005430D7" w:rsidRDefault="005430D7" w:rsidP="005430D7">
      <w:pPr>
        <w:pStyle w:val="Akapitzlist"/>
        <w:spacing w:line="276" w:lineRule="auto"/>
        <w:jc w:val="both"/>
        <w:rPr>
          <w:rFonts w:cstheme="minorHAnsi"/>
          <w:b/>
          <w:sz w:val="22"/>
          <w:szCs w:val="22"/>
        </w:rPr>
      </w:pPr>
    </w:p>
    <w:p w14:paraId="13D58B68" w14:textId="3CBD5523" w:rsidR="00592A77" w:rsidRPr="005430D7" w:rsidRDefault="00592A77" w:rsidP="005430D7">
      <w:pPr>
        <w:pStyle w:val="Akapitzlist"/>
        <w:numPr>
          <w:ilvl w:val="0"/>
          <w:numId w:val="5"/>
        </w:numPr>
        <w:spacing w:after="0" w:line="276" w:lineRule="auto"/>
        <w:jc w:val="both"/>
        <w:rPr>
          <w:rFonts w:cstheme="minorHAnsi"/>
          <w:sz w:val="22"/>
          <w:szCs w:val="22"/>
        </w:rPr>
      </w:pPr>
      <w:r w:rsidRPr="005430D7">
        <w:rPr>
          <w:rFonts w:cstheme="minorHAnsi"/>
          <w:sz w:val="22"/>
          <w:szCs w:val="22"/>
        </w:rPr>
        <w:t xml:space="preserve">Przeznaczeniem obiektu jest selekcja pojazdów przeciążonych ze szczególnym uwzględnieniem ruchu pojazdów ciężarowych, a także bieżąca i statystyczna ocena parametrów ruchu na drodze powiatowej 5175Z ul. Stołczyńska w Szczecinie, </w:t>
      </w:r>
    </w:p>
    <w:p w14:paraId="4840639C" w14:textId="7515DB1E" w:rsidR="00592A77" w:rsidRPr="005430D7" w:rsidRDefault="00592A77" w:rsidP="005430D7">
      <w:pPr>
        <w:pStyle w:val="Akapitzlist"/>
        <w:numPr>
          <w:ilvl w:val="0"/>
          <w:numId w:val="5"/>
        </w:numPr>
        <w:spacing w:after="0" w:line="276" w:lineRule="auto"/>
        <w:jc w:val="both"/>
        <w:rPr>
          <w:rFonts w:cstheme="minorHAnsi"/>
          <w:sz w:val="22"/>
          <w:szCs w:val="22"/>
        </w:rPr>
      </w:pPr>
      <w:r w:rsidRPr="005430D7">
        <w:rPr>
          <w:rFonts w:cstheme="minorHAnsi"/>
          <w:sz w:val="22"/>
          <w:szCs w:val="22"/>
        </w:rPr>
        <w:t xml:space="preserve">zamówienia obejmuje wykonanie dokumentacji projektowej oraz budowę systemu </w:t>
      </w:r>
      <w:r w:rsidR="005430D7">
        <w:rPr>
          <w:rFonts w:cstheme="minorHAnsi"/>
          <w:sz w:val="22"/>
          <w:szCs w:val="22"/>
        </w:rPr>
        <w:br/>
      </w:r>
      <w:r w:rsidRPr="005430D7">
        <w:rPr>
          <w:rFonts w:cstheme="minorHAnsi"/>
          <w:sz w:val="22"/>
          <w:szCs w:val="22"/>
        </w:rPr>
        <w:t>do preselekcyjnego ważenia pojazdów w ruchu</w:t>
      </w:r>
      <w:r w:rsidR="00A3269A">
        <w:rPr>
          <w:rFonts w:cstheme="minorHAnsi"/>
          <w:sz w:val="22"/>
          <w:szCs w:val="22"/>
        </w:rPr>
        <w:t xml:space="preserve"> wraz z wymianą warstwy ścieralnej i wiążącej drogi</w:t>
      </w:r>
      <w:r w:rsidRPr="005430D7">
        <w:rPr>
          <w:rFonts w:cstheme="minorHAnsi"/>
          <w:sz w:val="22"/>
          <w:szCs w:val="22"/>
        </w:rPr>
        <w:t>, w skład którego wchodzą  m.in.:</w:t>
      </w:r>
    </w:p>
    <w:p w14:paraId="693A200D" w14:textId="25FEFEAA" w:rsidR="00592A77" w:rsidRPr="005430D7" w:rsidRDefault="00592A77" w:rsidP="005430D7">
      <w:pPr>
        <w:pStyle w:val="Akapitzlist"/>
        <w:numPr>
          <w:ilvl w:val="1"/>
          <w:numId w:val="4"/>
        </w:numPr>
        <w:spacing w:after="0" w:line="276" w:lineRule="auto"/>
        <w:jc w:val="both"/>
        <w:rPr>
          <w:rFonts w:cstheme="minorHAnsi"/>
          <w:sz w:val="22"/>
          <w:szCs w:val="22"/>
        </w:rPr>
      </w:pPr>
      <w:r w:rsidRPr="005430D7">
        <w:rPr>
          <w:rFonts w:cstheme="minorHAnsi"/>
          <w:sz w:val="22"/>
          <w:szCs w:val="22"/>
        </w:rPr>
        <w:t>stacj</w:t>
      </w:r>
      <w:r w:rsidR="00410A07">
        <w:rPr>
          <w:rFonts w:cstheme="minorHAnsi"/>
          <w:sz w:val="22"/>
          <w:szCs w:val="22"/>
        </w:rPr>
        <w:t>e</w:t>
      </w:r>
      <w:r w:rsidRPr="005430D7">
        <w:rPr>
          <w:rFonts w:cstheme="minorHAnsi"/>
          <w:sz w:val="22"/>
          <w:szCs w:val="22"/>
        </w:rPr>
        <w:t xml:space="preserve"> do preselekcyjnego ważenia pojazdów w ruchu, dla obu kierunków ruchu</w:t>
      </w:r>
    </w:p>
    <w:p w14:paraId="75EC7E64" w14:textId="77777777" w:rsidR="00592A77" w:rsidRPr="005430D7" w:rsidRDefault="00592A77" w:rsidP="005430D7">
      <w:pPr>
        <w:numPr>
          <w:ilvl w:val="1"/>
          <w:numId w:val="4"/>
        </w:numPr>
        <w:spacing w:after="0" w:line="276" w:lineRule="auto"/>
        <w:jc w:val="both"/>
        <w:rPr>
          <w:rFonts w:cstheme="minorHAnsi"/>
          <w:sz w:val="22"/>
          <w:szCs w:val="22"/>
        </w:rPr>
      </w:pPr>
      <w:r w:rsidRPr="005430D7">
        <w:rPr>
          <w:rFonts w:cstheme="minorHAnsi"/>
          <w:sz w:val="22"/>
          <w:szCs w:val="22"/>
        </w:rPr>
        <w:t xml:space="preserve">strefa </w:t>
      </w:r>
      <w:proofErr w:type="spellStart"/>
      <w:r w:rsidRPr="005430D7">
        <w:rPr>
          <w:rFonts w:cstheme="minorHAnsi"/>
          <w:sz w:val="22"/>
          <w:szCs w:val="22"/>
        </w:rPr>
        <w:t>wideorejestracji</w:t>
      </w:r>
      <w:proofErr w:type="spellEnd"/>
      <w:r w:rsidRPr="005430D7">
        <w:rPr>
          <w:rFonts w:cstheme="minorHAnsi"/>
          <w:sz w:val="22"/>
          <w:szCs w:val="22"/>
        </w:rPr>
        <w:t xml:space="preserve"> dla obu kierunków ruchu,</w:t>
      </w:r>
    </w:p>
    <w:p w14:paraId="0CB9C335" w14:textId="7970B39E" w:rsidR="00592A77" w:rsidRPr="005430D7" w:rsidRDefault="00592A77" w:rsidP="005430D7">
      <w:pPr>
        <w:numPr>
          <w:ilvl w:val="1"/>
          <w:numId w:val="4"/>
        </w:numPr>
        <w:spacing w:after="0" w:line="276" w:lineRule="auto"/>
        <w:jc w:val="both"/>
        <w:rPr>
          <w:rFonts w:cstheme="minorHAnsi"/>
          <w:color w:val="FF0000"/>
          <w:sz w:val="22"/>
          <w:szCs w:val="22"/>
        </w:rPr>
      </w:pPr>
      <w:r w:rsidRPr="005430D7">
        <w:rPr>
          <w:rFonts w:cstheme="minorHAnsi"/>
          <w:sz w:val="22"/>
          <w:szCs w:val="22"/>
        </w:rPr>
        <w:t xml:space="preserve">bezprzewodowe łącze internetowe (GPRS/EDGE/UMTS/CDMA) umożliwiające przesyłanie danych w czasie rzeczywistym z punktu kontroli do serwera i możliwy dostęp do tych danych z punktów (komputerów) wskazanych przez Zamawiającego, </w:t>
      </w:r>
      <w:r w:rsidR="005430D7">
        <w:rPr>
          <w:rFonts w:cstheme="minorHAnsi"/>
          <w:sz w:val="22"/>
          <w:szCs w:val="22"/>
        </w:rPr>
        <w:br/>
      </w:r>
      <w:r w:rsidRPr="005430D7">
        <w:rPr>
          <w:rFonts w:cstheme="minorHAnsi"/>
          <w:sz w:val="22"/>
          <w:szCs w:val="22"/>
        </w:rPr>
        <w:t>jak również z przenośnych komputerów o transmisji danych w czasie rzeczywistym</w:t>
      </w:r>
      <w:r w:rsidR="005430D7">
        <w:rPr>
          <w:rFonts w:cstheme="minorHAnsi"/>
          <w:sz w:val="22"/>
          <w:szCs w:val="22"/>
        </w:rPr>
        <w:t xml:space="preserve"> (utrzymanie serwera oraz internetowego łącza w czasie obowiązywania gwarancji leży po stronie Wykonawcy zadania),</w:t>
      </w:r>
    </w:p>
    <w:p w14:paraId="243E6AAC" w14:textId="77777777" w:rsidR="00592A77" w:rsidRDefault="00592A77" w:rsidP="005430D7">
      <w:pPr>
        <w:numPr>
          <w:ilvl w:val="1"/>
          <w:numId w:val="4"/>
        </w:numPr>
        <w:spacing w:after="0" w:line="276" w:lineRule="auto"/>
        <w:jc w:val="both"/>
        <w:rPr>
          <w:rFonts w:cstheme="minorHAnsi"/>
          <w:sz w:val="22"/>
          <w:szCs w:val="22"/>
        </w:rPr>
      </w:pPr>
      <w:r w:rsidRPr="005430D7">
        <w:rPr>
          <w:rFonts w:cstheme="minorHAnsi"/>
          <w:sz w:val="22"/>
          <w:szCs w:val="22"/>
        </w:rPr>
        <w:t>zasilanie wszystkich elementów systemu.</w:t>
      </w:r>
    </w:p>
    <w:p w14:paraId="4F027B1D" w14:textId="77777777" w:rsidR="00E45116" w:rsidRPr="005430D7" w:rsidRDefault="00E45116" w:rsidP="00A3269A">
      <w:pPr>
        <w:spacing w:after="0" w:line="276" w:lineRule="auto"/>
        <w:jc w:val="both"/>
        <w:rPr>
          <w:rFonts w:cstheme="minorHAnsi"/>
          <w:sz w:val="22"/>
          <w:szCs w:val="22"/>
        </w:rPr>
      </w:pPr>
    </w:p>
    <w:p w14:paraId="3083374B" w14:textId="77777777" w:rsidR="00E45116" w:rsidRDefault="00E45116" w:rsidP="00E45116">
      <w:pPr>
        <w:pStyle w:val="Akapitzlist"/>
        <w:numPr>
          <w:ilvl w:val="0"/>
          <w:numId w:val="2"/>
        </w:numPr>
        <w:spacing w:after="120" w:line="276" w:lineRule="auto"/>
        <w:jc w:val="both"/>
        <w:rPr>
          <w:rFonts w:cstheme="minorHAnsi"/>
          <w:b/>
          <w:sz w:val="22"/>
          <w:szCs w:val="22"/>
        </w:rPr>
      </w:pPr>
      <w:r w:rsidRPr="00E45116">
        <w:rPr>
          <w:rFonts w:cstheme="minorHAnsi"/>
          <w:b/>
          <w:sz w:val="22"/>
          <w:szCs w:val="22"/>
        </w:rPr>
        <w:t xml:space="preserve">Aktualne uwarunkowania wykonania przedmiotu zamówienia </w:t>
      </w:r>
    </w:p>
    <w:p w14:paraId="04301C1F" w14:textId="77777777" w:rsidR="00E45116" w:rsidRPr="00E45116" w:rsidRDefault="00E45116" w:rsidP="00E45116">
      <w:pPr>
        <w:pStyle w:val="Akapitzlist"/>
        <w:spacing w:after="120" w:line="276" w:lineRule="auto"/>
        <w:jc w:val="both"/>
        <w:rPr>
          <w:rFonts w:cstheme="minorHAnsi"/>
          <w:b/>
          <w:sz w:val="22"/>
          <w:szCs w:val="22"/>
        </w:rPr>
      </w:pPr>
    </w:p>
    <w:p w14:paraId="65CCE07D" w14:textId="77777777" w:rsidR="00E45116" w:rsidRPr="00E45116" w:rsidRDefault="00E45116" w:rsidP="00E45116">
      <w:pPr>
        <w:pStyle w:val="Akapitzlist"/>
        <w:numPr>
          <w:ilvl w:val="2"/>
          <w:numId w:val="7"/>
        </w:numPr>
        <w:spacing w:after="0" w:line="276" w:lineRule="auto"/>
        <w:jc w:val="both"/>
        <w:rPr>
          <w:rFonts w:cstheme="minorHAnsi"/>
          <w:b/>
          <w:sz w:val="22"/>
          <w:szCs w:val="22"/>
        </w:rPr>
      </w:pPr>
      <w:bookmarkStart w:id="0" w:name="_Toc254684544"/>
      <w:r w:rsidRPr="00E45116">
        <w:rPr>
          <w:rFonts w:cstheme="minorHAnsi"/>
          <w:b/>
          <w:sz w:val="22"/>
          <w:szCs w:val="22"/>
        </w:rPr>
        <w:lastRenderedPageBreak/>
        <w:t>Wymagania ogólne dla zadania</w:t>
      </w:r>
    </w:p>
    <w:p w14:paraId="64CB1D53" w14:textId="5F30D709" w:rsidR="00E45116" w:rsidRPr="00E45116" w:rsidRDefault="00E45116" w:rsidP="00E45116">
      <w:pPr>
        <w:pStyle w:val="Akapitzlist"/>
        <w:numPr>
          <w:ilvl w:val="0"/>
          <w:numId w:val="19"/>
        </w:numPr>
        <w:spacing w:after="0" w:line="276" w:lineRule="auto"/>
        <w:ind w:left="993"/>
        <w:jc w:val="both"/>
        <w:rPr>
          <w:rFonts w:cstheme="minorHAnsi"/>
          <w:bCs/>
          <w:sz w:val="22"/>
          <w:szCs w:val="22"/>
        </w:rPr>
      </w:pPr>
      <w:r w:rsidRPr="00E45116">
        <w:rPr>
          <w:rFonts w:cstheme="minorHAnsi"/>
          <w:sz w:val="22"/>
          <w:szCs w:val="22"/>
        </w:rPr>
        <w:t>Wszelkie niezbędne pomiary do zaprojektowania i wykonania zadania oraz po zakończeniu budowy przed odbiorem Wykonawca wykona we własnym zakresie, a wyniki przekaże Zamawiającemu.</w:t>
      </w:r>
    </w:p>
    <w:p w14:paraId="5264EE9E" w14:textId="77777777" w:rsidR="00E45116" w:rsidRPr="00E45116" w:rsidRDefault="00E45116" w:rsidP="00E45116">
      <w:pPr>
        <w:pStyle w:val="Akapitzlist"/>
        <w:numPr>
          <w:ilvl w:val="0"/>
          <w:numId w:val="19"/>
        </w:numPr>
        <w:spacing w:after="0" w:line="276" w:lineRule="auto"/>
        <w:ind w:left="993"/>
        <w:jc w:val="both"/>
        <w:rPr>
          <w:rFonts w:cstheme="minorHAnsi"/>
          <w:bCs/>
          <w:sz w:val="22"/>
          <w:szCs w:val="22"/>
        </w:rPr>
      </w:pPr>
      <w:r w:rsidRPr="00E45116">
        <w:rPr>
          <w:rFonts w:cstheme="minorHAnsi"/>
          <w:sz w:val="22"/>
          <w:szCs w:val="22"/>
        </w:rPr>
        <w:t>Po wykonaniu dokumentacji projektowej Wykonawca przedstawi ją do zatwierdzenia Zamawiającemu. Dokumentacja powinna zawierać wszystkie opinie, uzgodnienia i zatwierdzenia wymagane ustawą „Prawo Budowlane” i innymi przepisami. Wykonawca przekaże Zamawiającemu po 4 egzemplarze każdego opracowania projektowego.</w:t>
      </w:r>
    </w:p>
    <w:p w14:paraId="06B6BC8A" w14:textId="3E0A64FF" w:rsidR="00E45116" w:rsidRPr="00E45116" w:rsidRDefault="00E45116" w:rsidP="00E45116">
      <w:pPr>
        <w:pStyle w:val="Akapitzlist"/>
        <w:numPr>
          <w:ilvl w:val="0"/>
          <w:numId w:val="19"/>
        </w:numPr>
        <w:spacing w:after="0" w:line="276" w:lineRule="auto"/>
        <w:ind w:left="993"/>
        <w:jc w:val="both"/>
        <w:rPr>
          <w:rFonts w:cstheme="minorHAnsi"/>
          <w:bCs/>
          <w:sz w:val="22"/>
          <w:szCs w:val="22"/>
        </w:rPr>
      </w:pPr>
      <w:r w:rsidRPr="00E45116">
        <w:rPr>
          <w:rFonts w:cstheme="minorHAnsi"/>
          <w:sz w:val="22"/>
          <w:szCs w:val="22"/>
        </w:rPr>
        <w:t>Wykonawca własnym staraniem</w:t>
      </w:r>
      <w:r>
        <w:rPr>
          <w:rFonts w:cstheme="minorHAnsi"/>
          <w:sz w:val="22"/>
          <w:szCs w:val="22"/>
        </w:rPr>
        <w:t xml:space="preserve"> i </w:t>
      </w:r>
      <w:r w:rsidRPr="00E45116">
        <w:rPr>
          <w:rFonts w:cstheme="minorHAnsi"/>
          <w:sz w:val="22"/>
          <w:szCs w:val="22"/>
        </w:rPr>
        <w:t xml:space="preserve">na własny koszt uzyska w imieniu Zamawiającego pozwolenie na budowę lub dokona zgłoszenia robót (na podstawie pełnomocnictwa). Projekt zgłoszenia zamiaru wykonania robót budowlanych, wniosek o wydanie decyzji o pozwoleniu na budowę wraz z załącznikami należy przedłożyć do wglądu Zamawiającego przed złożeniem w Urzędzie </w:t>
      </w:r>
      <w:r>
        <w:rPr>
          <w:rFonts w:cstheme="minorHAnsi"/>
          <w:sz w:val="22"/>
          <w:szCs w:val="22"/>
        </w:rPr>
        <w:t>Miejskim</w:t>
      </w:r>
      <w:r w:rsidRPr="00E45116">
        <w:rPr>
          <w:rFonts w:cstheme="minorHAnsi"/>
          <w:sz w:val="22"/>
          <w:szCs w:val="22"/>
        </w:rPr>
        <w:t>.</w:t>
      </w:r>
    </w:p>
    <w:p w14:paraId="53C1B73C" w14:textId="2FD17171" w:rsidR="00E45116" w:rsidRPr="00E45116" w:rsidRDefault="00E45116" w:rsidP="00E45116">
      <w:pPr>
        <w:pStyle w:val="Akapitzlist"/>
        <w:numPr>
          <w:ilvl w:val="0"/>
          <w:numId w:val="19"/>
        </w:numPr>
        <w:spacing w:after="0" w:line="276" w:lineRule="auto"/>
        <w:ind w:left="993"/>
        <w:jc w:val="both"/>
        <w:rPr>
          <w:rFonts w:cstheme="minorHAnsi"/>
          <w:bCs/>
          <w:sz w:val="22"/>
          <w:szCs w:val="22"/>
        </w:rPr>
      </w:pPr>
      <w:r w:rsidRPr="00E45116">
        <w:rPr>
          <w:rFonts w:cstheme="minorHAnsi"/>
          <w:sz w:val="22"/>
          <w:szCs w:val="22"/>
        </w:rPr>
        <w:t xml:space="preserve">Wykonawca zobowiązany jest do wizytacji miejsca i zapoznania się ze wszystkimi uwarunkowaniami technicznymi i formalnymi. Lokalizacja systemu preselekcji wagowej pojazdów, stanowiącego przedmiot oferty musi być zaakceptowana przez upoważnionego przedstawiciela Zamawiającego.  </w:t>
      </w:r>
    </w:p>
    <w:p w14:paraId="6C87EDB4" w14:textId="77777777" w:rsidR="00E45116" w:rsidRPr="00E45116" w:rsidRDefault="00E45116" w:rsidP="00E45116">
      <w:pPr>
        <w:pStyle w:val="Akapitzlist"/>
        <w:numPr>
          <w:ilvl w:val="0"/>
          <w:numId w:val="19"/>
        </w:numPr>
        <w:spacing w:after="0" w:line="276" w:lineRule="auto"/>
        <w:ind w:left="993"/>
        <w:jc w:val="both"/>
        <w:rPr>
          <w:rFonts w:cstheme="minorHAnsi"/>
          <w:bCs/>
          <w:sz w:val="22"/>
          <w:szCs w:val="22"/>
        </w:rPr>
      </w:pPr>
      <w:r w:rsidRPr="00E45116">
        <w:rPr>
          <w:rFonts w:cstheme="minorHAnsi"/>
          <w:sz w:val="22"/>
          <w:szCs w:val="22"/>
        </w:rPr>
        <w:t>W ofercie należy uwzględnić koszty wykonania wszelkich prac, w tym dodatkowych oraz towarzyszących, niezbędnych do realizacji, wynikających z zastosowanego rozwiązania koncepcyjnego lub technicznego np.: projektów, ocen i opinii, badań laboratoryjnych, robót ziemnych i nawierzchniowych, itp.</w:t>
      </w:r>
    </w:p>
    <w:p w14:paraId="2C55A77D" w14:textId="77777777" w:rsidR="00E45116" w:rsidRPr="00E45116" w:rsidRDefault="00E45116" w:rsidP="00E45116">
      <w:pPr>
        <w:pStyle w:val="Akapitzlist"/>
        <w:numPr>
          <w:ilvl w:val="0"/>
          <w:numId w:val="19"/>
        </w:numPr>
        <w:spacing w:after="0" w:line="276" w:lineRule="auto"/>
        <w:ind w:left="993"/>
        <w:jc w:val="both"/>
        <w:rPr>
          <w:rFonts w:cstheme="minorHAnsi"/>
          <w:bCs/>
          <w:sz w:val="22"/>
          <w:szCs w:val="22"/>
        </w:rPr>
      </w:pPr>
      <w:r w:rsidRPr="00E45116">
        <w:rPr>
          <w:rFonts w:cstheme="minorHAnsi"/>
          <w:sz w:val="22"/>
          <w:szCs w:val="22"/>
        </w:rPr>
        <w:t>Z uwagi na to, że zadanie rozliczane będzie ryczałtowo w systemie „zaprojektuj i zbuduj”, w przypadku konieczności wykonywania dodatkowych robót, w tym nie ujętych w projektach, obciążać one będą w całości Wykonawcę w ramach wynagrodzenia,</w:t>
      </w:r>
    </w:p>
    <w:p w14:paraId="60CD38BE" w14:textId="189DA820" w:rsidR="00E45116" w:rsidRPr="00CF0D9E" w:rsidRDefault="00E45116" w:rsidP="00E45116">
      <w:pPr>
        <w:pStyle w:val="Akapitzlist"/>
        <w:numPr>
          <w:ilvl w:val="0"/>
          <w:numId w:val="19"/>
        </w:numPr>
        <w:spacing w:after="0" w:line="276" w:lineRule="auto"/>
        <w:ind w:left="993"/>
        <w:jc w:val="both"/>
        <w:rPr>
          <w:rFonts w:cstheme="minorHAnsi"/>
          <w:bCs/>
          <w:sz w:val="22"/>
          <w:szCs w:val="22"/>
        </w:rPr>
      </w:pPr>
      <w:r w:rsidRPr="00CF0D9E">
        <w:rPr>
          <w:rFonts w:cstheme="minorHAnsi"/>
          <w:sz w:val="22"/>
          <w:szCs w:val="22"/>
        </w:rPr>
        <w:t>Utrzymanie oraz ponoszeni</w:t>
      </w:r>
      <w:r w:rsidR="00CF0D9E" w:rsidRPr="00CF0D9E">
        <w:rPr>
          <w:rFonts w:cstheme="minorHAnsi"/>
          <w:sz w:val="22"/>
          <w:szCs w:val="22"/>
        </w:rPr>
        <w:t>e</w:t>
      </w:r>
      <w:r w:rsidRPr="00CF0D9E">
        <w:rPr>
          <w:rFonts w:cstheme="minorHAnsi"/>
          <w:sz w:val="22"/>
          <w:szCs w:val="22"/>
        </w:rPr>
        <w:t xml:space="preserve"> kosztów transmisji danych gromadzonych przez system preselekcji wagowej pojazdów w okresie trwania gwarancji.</w:t>
      </w:r>
    </w:p>
    <w:p w14:paraId="628445EC" w14:textId="77777777" w:rsidR="00E45116" w:rsidRPr="00E45116" w:rsidRDefault="00E45116" w:rsidP="00E45116">
      <w:pPr>
        <w:pStyle w:val="Akapitzlist"/>
        <w:spacing w:after="0" w:line="276" w:lineRule="auto"/>
        <w:ind w:left="993"/>
        <w:jc w:val="both"/>
        <w:rPr>
          <w:rFonts w:cstheme="minorHAnsi"/>
          <w:bCs/>
          <w:sz w:val="22"/>
          <w:szCs w:val="22"/>
        </w:rPr>
      </w:pPr>
    </w:p>
    <w:p w14:paraId="3C06B5BA" w14:textId="77777777" w:rsidR="00E45116" w:rsidRDefault="00E45116" w:rsidP="00E45116">
      <w:pPr>
        <w:pStyle w:val="Akapitzlist"/>
        <w:numPr>
          <w:ilvl w:val="2"/>
          <w:numId w:val="7"/>
        </w:numPr>
        <w:spacing w:after="0" w:line="276" w:lineRule="auto"/>
        <w:rPr>
          <w:rFonts w:cstheme="minorHAnsi"/>
          <w:b/>
          <w:sz w:val="22"/>
          <w:szCs w:val="22"/>
        </w:rPr>
      </w:pPr>
      <w:r w:rsidRPr="00E45116">
        <w:rPr>
          <w:rFonts w:cstheme="minorHAnsi"/>
          <w:b/>
          <w:sz w:val="22"/>
          <w:szCs w:val="22"/>
        </w:rPr>
        <w:t>Wymagania ogólne dla prac projektowych</w:t>
      </w:r>
      <w:bookmarkEnd w:id="0"/>
    </w:p>
    <w:p w14:paraId="20373A18" w14:textId="77777777" w:rsidR="00E45116" w:rsidRPr="00E45116" w:rsidRDefault="00E45116" w:rsidP="00E45116">
      <w:pPr>
        <w:pStyle w:val="Akapitzlist"/>
        <w:spacing w:after="0" w:line="276" w:lineRule="auto"/>
        <w:ind w:left="786"/>
        <w:rPr>
          <w:rFonts w:cstheme="minorHAnsi"/>
          <w:b/>
          <w:sz w:val="22"/>
          <w:szCs w:val="22"/>
        </w:rPr>
      </w:pPr>
    </w:p>
    <w:p w14:paraId="68767F34" w14:textId="77777777" w:rsidR="00E45116" w:rsidRPr="00E45116" w:rsidRDefault="00E45116" w:rsidP="00E45116">
      <w:pPr>
        <w:numPr>
          <w:ilvl w:val="0"/>
          <w:numId w:val="20"/>
        </w:numPr>
        <w:spacing w:after="0" w:line="276" w:lineRule="auto"/>
        <w:ind w:left="993"/>
        <w:contextualSpacing/>
        <w:jc w:val="both"/>
        <w:rPr>
          <w:rFonts w:cstheme="minorHAnsi"/>
          <w:sz w:val="22"/>
          <w:szCs w:val="22"/>
        </w:rPr>
      </w:pPr>
      <w:r w:rsidRPr="00E45116">
        <w:rPr>
          <w:rFonts w:cstheme="minorHAnsi"/>
          <w:sz w:val="22"/>
          <w:szCs w:val="22"/>
        </w:rPr>
        <w:t>mapa do celów projektowych – mapa sytuacyjno-wysokościowa w skali 1:500,</w:t>
      </w:r>
    </w:p>
    <w:p w14:paraId="24FAD78B" w14:textId="5A6F73E8" w:rsidR="00E45116" w:rsidRPr="00E45116" w:rsidRDefault="00E45116" w:rsidP="00E45116">
      <w:pPr>
        <w:numPr>
          <w:ilvl w:val="0"/>
          <w:numId w:val="20"/>
        </w:numPr>
        <w:spacing w:after="0" w:line="276" w:lineRule="auto"/>
        <w:ind w:left="993"/>
        <w:contextualSpacing/>
        <w:jc w:val="both"/>
        <w:rPr>
          <w:rFonts w:cstheme="minorHAnsi"/>
          <w:sz w:val="22"/>
          <w:szCs w:val="22"/>
        </w:rPr>
      </w:pPr>
      <w:r w:rsidRPr="00E45116">
        <w:rPr>
          <w:rFonts w:cstheme="minorHAnsi"/>
          <w:sz w:val="22"/>
          <w:szCs w:val="22"/>
        </w:rPr>
        <w:t>projekt całego systemu preselekcji</w:t>
      </w:r>
      <w:r w:rsidR="00A3269A">
        <w:rPr>
          <w:rFonts w:cstheme="minorHAnsi"/>
          <w:sz w:val="22"/>
          <w:szCs w:val="22"/>
        </w:rPr>
        <w:t xml:space="preserve"> wraz z projektem wymiany warstwy ścieralnej i wiążącej drogi na odcinku 100 m </w:t>
      </w:r>
    </w:p>
    <w:p w14:paraId="462BA751" w14:textId="77777777" w:rsidR="00E45116" w:rsidRPr="00E45116" w:rsidRDefault="00E45116" w:rsidP="00E45116">
      <w:pPr>
        <w:numPr>
          <w:ilvl w:val="0"/>
          <w:numId w:val="20"/>
        </w:numPr>
        <w:spacing w:after="0" w:line="276" w:lineRule="auto"/>
        <w:ind w:left="993"/>
        <w:contextualSpacing/>
        <w:jc w:val="both"/>
        <w:rPr>
          <w:rFonts w:cstheme="minorHAnsi"/>
          <w:sz w:val="22"/>
          <w:szCs w:val="22"/>
        </w:rPr>
      </w:pPr>
      <w:r w:rsidRPr="00E45116">
        <w:rPr>
          <w:rFonts w:cstheme="minorHAnsi"/>
          <w:sz w:val="22"/>
          <w:szCs w:val="22"/>
        </w:rPr>
        <w:t>projekt budowlany wykonawczy branży elektrycznej – budowa zasilania systemu,</w:t>
      </w:r>
    </w:p>
    <w:p w14:paraId="13BEB4A2" w14:textId="77777777" w:rsidR="00E45116" w:rsidRPr="00E45116" w:rsidRDefault="00E45116" w:rsidP="00E45116">
      <w:pPr>
        <w:numPr>
          <w:ilvl w:val="0"/>
          <w:numId w:val="20"/>
        </w:numPr>
        <w:spacing w:after="0" w:line="276" w:lineRule="auto"/>
        <w:ind w:left="993"/>
        <w:contextualSpacing/>
        <w:jc w:val="both"/>
        <w:rPr>
          <w:rFonts w:cstheme="minorHAnsi"/>
          <w:sz w:val="22"/>
          <w:szCs w:val="22"/>
        </w:rPr>
      </w:pPr>
      <w:r w:rsidRPr="00E45116">
        <w:rPr>
          <w:rFonts w:cstheme="minorHAnsi"/>
          <w:sz w:val="22"/>
          <w:szCs w:val="22"/>
        </w:rPr>
        <w:t>projekt budowlany wykonawczy projektowanej konstrukcji wsporczej,</w:t>
      </w:r>
    </w:p>
    <w:p w14:paraId="1624550A" w14:textId="77777777" w:rsidR="00E45116" w:rsidRPr="00E45116" w:rsidRDefault="00E45116" w:rsidP="00E45116">
      <w:pPr>
        <w:numPr>
          <w:ilvl w:val="0"/>
          <w:numId w:val="20"/>
        </w:numPr>
        <w:spacing w:after="0" w:line="276" w:lineRule="auto"/>
        <w:ind w:left="993"/>
        <w:contextualSpacing/>
        <w:jc w:val="both"/>
        <w:rPr>
          <w:rFonts w:cstheme="minorHAnsi"/>
          <w:sz w:val="22"/>
          <w:szCs w:val="22"/>
        </w:rPr>
      </w:pPr>
      <w:r w:rsidRPr="00E45116">
        <w:rPr>
          <w:rFonts w:cstheme="minorHAnsi"/>
          <w:sz w:val="22"/>
          <w:szCs w:val="22"/>
        </w:rPr>
        <w:t>projekt stałej oraz tymczasowej organizacji ruchu na czas budowy,</w:t>
      </w:r>
    </w:p>
    <w:p w14:paraId="0ADF1E3A" w14:textId="77777777" w:rsidR="00E45116" w:rsidRPr="00E45116" w:rsidRDefault="00E45116" w:rsidP="00E45116">
      <w:pPr>
        <w:numPr>
          <w:ilvl w:val="0"/>
          <w:numId w:val="20"/>
        </w:numPr>
        <w:spacing w:after="0" w:line="276" w:lineRule="auto"/>
        <w:ind w:left="993"/>
        <w:contextualSpacing/>
        <w:jc w:val="both"/>
        <w:rPr>
          <w:rFonts w:cstheme="minorHAnsi"/>
          <w:sz w:val="22"/>
          <w:szCs w:val="22"/>
        </w:rPr>
      </w:pPr>
      <w:r w:rsidRPr="00E45116">
        <w:rPr>
          <w:rFonts w:cstheme="minorHAnsi"/>
          <w:sz w:val="22"/>
          <w:szCs w:val="22"/>
        </w:rPr>
        <w:t>specyfikacja techniczna wykonywania i odbioru robót budowlanych,</w:t>
      </w:r>
    </w:p>
    <w:p w14:paraId="2C975663" w14:textId="77777777" w:rsidR="00E45116" w:rsidRPr="00E45116" w:rsidRDefault="00E45116" w:rsidP="00E45116">
      <w:pPr>
        <w:numPr>
          <w:ilvl w:val="0"/>
          <w:numId w:val="20"/>
        </w:numPr>
        <w:spacing w:after="0" w:line="276" w:lineRule="auto"/>
        <w:ind w:left="993"/>
        <w:contextualSpacing/>
        <w:jc w:val="both"/>
        <w:rPr>
          <w:rFonts w:cstheme="minorHAnsi"/>
          <w:sz w:val="22"/>
          <w:szCs w:val="22"/>
        </w:rPr>
      </w:pPr>
      <w:r w:rsidRPr="00E45116">
        <w:rPr>
          <w:rFonts w:cstheme="minorHAnsi"/>
          <w:sz w:val="22"/>
          <w:szCs w:val="22"/>
        </w:rPr>
        <w:t>przedmiar robót,</w:t>
      </w:r>
    </w:p>
    <w:p w14:paraId="44D9DA19" w14:textId="77777777" w:rsidR="00E45116" w:rsidRPr="00E45116" w:rsidRDefault="00E45116" w:rsidP="00E45116">
      <w:pPr>
        <w:numPr>
          <w:ilvl w:val="0"/>
          <w:numId w:val="20"/>
        </w:numPr>
        <w:spacing w:after="0" w:line="276" w:lineRule="auto"/>
        <w:ind w:left="993"/>
        <w:contextualSpacing/>
        <w:jc w:val="both"/>
        <w:rPr>
          <w:rFonts w:cstheme="minorHAnsi"/>
          <w:sz w:val="22"/>
          <w:szCs w:val="22"/>
        </w:rPr>
      </w:pPr>
      <w:r w:rsidRPr="00E45116">
        <w:rPr>
          <w:rFonts w:cstheme="minorHAnsi"/>
          <w:sz w:val="22"/>
          <w:szCs w:val="22"/>
        </w:rPr>
        <w:t>materiały projektowe do uzyskania opinii, uzgodnień i pozwoleń wymaganych przepisami szczególnymi,</w:t>
      </w:r>
    </w:p>
    <w:p w14:paraId="7490CB85" w14:textId="77777777" w:rsidR="00E45116" w:rsidRPr="00E45116" w:rsidRDefault="00E45116" w:rsidP="00E45116">
      <w:pPr>
        <w:numPr>
          <w:ilvl w:val="0"/>
          <w:numId w:val="20"/>
        </w:numPr>
        <w:spacing w:after="0" w:line="276" w:lineRule="auto"/>
        <w:ind w:left="993"/>
        <w:contextualSpacing/>
        <w:jc w:val="both"/>
        <w:rPr>
          <w:rFonts w:cstheme="minorHAnsi"/>
          <w:sz w:val="22"/>
          <w:szCs w:val="22"/>
        </w:rPr>
      </w:pPr>
      <w:r w:rsidRPr="00E45116">
        <w:rPr>
          <w:rFonts w:cstheme="minorHAnsi"/>
          <w:sz w:val="22"/>
          <w:szCs w:val="22"/>
        </w:rPr>
        <w:t>dokumentacja powykonawcza z uwzględnieniem zmian wprowadzanych w czasie trwania robót budowlanych oraz naniesieniem ich w zasobach geodezyjnych,</w:t>
      </w:r>
    </w:p>
    <w:p w14:paraId="4BB3EE69" w14:textId="77777777" w:rsidR="009301C1" w:rsidRDefault="00E45116" w:rsidP="009301C1">
      <w:pPr>
        <w:numPr>
          <w:ilvl w:val="0"/>
          <w:numId w:val="20"/>
        </w:numPr>
        <w:spacing w:after="0" w:line="276" w:lineRule="auto"/>
        <w:ind w:left="993"/>
        <w:contextualSpacing/>
        <w:jc w:val="both"/>
        <w:rPr>
          <w:rFonts w:cstheme="minorHAnsi"/>
          <w:sz w:val="22"/>
          <w:szCs w:val="22"/>
        </w:rPr>
      </w:pPr>
      <w:r w:rsidRPr="00E45116">
        <w:rPr>
          <w:rFonts w:cstheme="minorHAnsi"/>
          <w:sz w:val="22"/>
          <w:szCs w:val="22"/>
        </w:rPr>
        <w:t>Kserokopie wszelkich uzyskanych warunków, uzgodnień i opinii należy na bieżąco przekazywać Zamawiającemu, w terminach umożliwiających ew. skorzystanie z trybu odwoławczego. Jednocześnie Wykonawca przekaże na bieżąco kserokopie wszystkich wystąpień.</w:t>
      </w:r>
    </w:p>
    <w:p w14:paraId="2675D3A6" w14:textId="3953D950" w:rsidR="00E45116" w:rsidRPr="009301C1" w:rsidRDefault="00E45116" w:rsidP="009301C1">
      <w:pPr>
        <w:numPr>
          <w:ilvl w:val="0"/>
          <w:numId w:val="20"/>
        </w:numPr>
        <w:spacing w:after="0" w:line="276" w:lineRule="auto"/>
        <w:ind w:left="993"/>
        <w:contextualSpacing/>
        <w:jc w:val="both"/>
        <w:rPr>
          <w:rFonts w:cstheme="minorHAnsi"/>
          <w:sz w:val="22"/>
          <w:szCs w:val="22"/>
        </w:rPr>
      </w:pPr>
      <w:r w:rsidRPr="009301C1">
        <w:rPr>
          <w:rFonts w:cstheme="minorHAnsi"/>
          <w:sz w:val="22"/>
          <w:szCs w:val="22"/>
        </w:rPr>
        <w:lastRenderedPageBreak/>
        <w:t xml:space="preserve">Projekt powinien być dostarczony w 4 egz. w formie papierowej oraz 1 egz. w wersji elektronicznej edytowalnej, oraz w PDF. </w:t>
      </w:r>
      <w:bookmarkStart w:id="1" w:name="_Toc254684545"/>
    </w:p>
    <w:p w14:paraId="11455BFA" w14:textId="77777777" w:rsidR="00E45116" w:rsidRPr="009301C1" w:rsidRDefault="00E45116" w:rsidP="009301C1">
      <w:pPr>
        <w:pStyle w:val="Nagwek2"/>
        <w:numPr>
          <w:ilvl w:val="2"/>
          <w:numId w:val="7"/>
        </w:numPr>
        <w:spacing w:line="276" w:lineRule="auto"/>
        <w:rPr>
          <w:rFonts w:asciiTheme="minorHAnsi" w:hAnsiTheme="minorHAnsi" w:cstheme="minorHAnsi"/>
          <w:b/>
          <w:color w:val="auto"/>
          <w:sz w:val="22"/>
          <w:szCs w:val="22"/>
        </w:rPr>
      </w:pPr>
      <w:r w:rsidRPr="009301C1">
        <w:rPr>
          <w:rFonts w:asciiTheme="minorHAnsi" w:hAnsiTheme="minorHAnsi" w:cstheme="minorHAnsi"/>
          <w:b/>
          <w:color w:val="auto"/>
          <w:sz w:val="22"/>
          <w:szCs w:val="22"/>
        </w:rPr>
        <w:t>Wymagania ogólne dla robót budowlanych</w:t>
      </w:r>
      <w:bookmarkEnd w:id="1"/>
    </w:p>
    <w:p w14:paraId="2CE6430A" w14:textId="77777777" w:rsidR="00E45116" w:rsidRPr="00E45116" w:rsidRDefault="00E45116" w:rsidP="009301C1">
      <w:pPr>
        <w:numPr>
          <w:ilvl w:val="0"/>
          <w:numId w:val="21"/>
        </w:numPr>
        <w:spacing w:after="0" w:line="276" w:lineRule="auto"/>
        <w:ind w:left="993"/>
        <w:jc w:val="both"/>
        <w:rPr>
          <w:rFonts w:cstheme="minorHAnsi"/>
          <w:sz w:val="22"/>
          <w:szCs w:val="22"/>
        </w:rPr>
      </w:pPr>
      <w:r w:rsidRPr="00E45116">
        <w:rPr>
          <w:rFonts w:cstheme="minorHAnsi"/>
          <w:sz w:val="22"/>
          <w:szCs w:val="22"/>
        </w:rPr>
        <w:t>prace pomiarowe i przygotowawcze,</w:t>
      </w:r>
    </w:p>
    <w:p w14:paraId="14577D65" w14:textId="77777777" w:rsidR="00A3269A" w:rsidRDefault="00E45116" w:rsidP="00A3269A">
      <w:pPr>
        <w:numPr>
          <w:ilvl w:val="0"/>
          <w:numId w:val="21"/>
        </w:numPr>
        <w:spacing w:after="0" w:line="276" w:lineRule="auto"/>
        <w:ind w:left="993"/>
        <w:jc w:val="both"/>
        <w:rPr>
          <w:rFonts w:cstheme="minorHAnsi"/>
          <w:sz w:val="22"/>
          <w:szCs w:val="22"/>
        </w:rPr>
      </w:pPr>
      <w:r w:rsidRPr="00E45116">
        <w:rPr>
          <w:rFonts w:cstheme="minorHAnsi"/>
          <w:sz w:val="22"/>
          <w:szCs w:val="22"/>
        </w:rPr>
        <w:t>oznakowanie prowadzonych robót,</w:t>
      </w:r>
    </w:p>
    <w:p w14:paraId="17AF64A5" w14:textId="469D3D8F" w:rsidR="00A3269A" w:rsidRPr="00A3269A" w:rsidRDefault="00A3269A" w:rsidP="00A3269A">
      <w:pPr>
        <w:numPr>
          <w:ilvl w:val="0"/>
          <w:numId w:val="21"/>
        </w:numPr>
        <w:spacing w:after="0" w:line="276" w:lineRule="auto"/>
        <w:ind w:left="993"/>
        <w:jc w:val="both"/>
        <w:rPr>
          <w:rFonts w:cstheme="minorHAnsi"/>
          <w:sz w:val="22"/>
          <w:szCs w:val="22"/>
        </w:rPr>
      </w:pPr>
      <w:r w:rsidRPr="00A3269A">
        <w:rPr>
          <w:rFonts w:cstheme="minorHAnsi"/>
          <w:sz w:val="22"/>
          <w:szCs w:val="22"/>
        </w:rPr>
        <w:t>wymiany warstwy ścieralnej i wiążącej drogi</w:t>
      </w:r>
      <w:r>
        <w:rPr>
          <w:rFonts w:cstheme="minorHAnsi"/>
          <w:sz w:val="22"/>
          <w:szCs w:val="22"/>
        </w:rPr>
        <w:t xml:space="preserve"> ulicy Stołczyńskiej </w:t>
      </w:r>
      <w:r w:rsidRPr="00A3269A">
        <w:rPr>
          <w:rFonts w:cstheme="minorHAnsi"/>
          <w:sz w:val="22"/>
          <w:szCs w:val="22"/>
        </w:rPr>
        <w:t xml:space="preserve">na odcinku 100 m </w:t>
      </w:r>
    </w:p>
    <w:p w14:paraId="09D47473" w14:textId="3BDA93F4" w:rsidR="00E45116" w:rsidRPr="00A3269A" w:rsidRDefault="00E45116" w:rsidP="00A3269A">
      <w:pPr>
        <w:numPr>
          <w:ilvl w:val="0"/>
          <w:numId w:val="21"/>
        </w:numPr>
        <w:spacing w:after="0" w:line="276" w:lineRule="auto"/>
        <w:ind w:left="993"/>
        <w:contextualSpacing/>
        <w:jc w:val="both"/>
        <w:rPr>
          <w:rFonts w:cstheme="minorHAnsi"/>
          <w:sz w:val="22"/>
          <w:szCs w:val="22"/>
        </w:rPr>
      </w:pPr>
      <w:r w:rsidRPr="00E45116">
        <w:rPr>
          <w:rFonts w:cstheme="minorHAnsi"/>
          <w:sz w:val="22"/>
          <w:szCs w:val="22"/>
        </w:rPr>
        <w:t>wykonanie wykopów pod fundamenty,</w:t>
      </w:r>
    </w:p>
    <w:p w14:paraId="368407B7" w14:textId="77777777" w:rsidR="00E45116" w:rsidRPr="00E45116" w:rsidRDefault="00E45116" w:rsidP="009301C1">
      <w:pPr>
        <w:numPr>
          <w:ilvl w:val="0"/>
          <w:numId w:val="21"/>
        </w:numPr>
        <w:spacing w:after="0" w:line="276" w:lineRule="auto"/>
        <w:ind w:left="993"/>
        <w:contextualSpacing/>
        <w:jc w:val="both"/>
        <w:rPr>
          <w:rFonts w:cstheme="minorHAnsi"/>
          <w:sz w:val="22"/>
          <w:szCs w:val="22"/>
        </w:rPr>
      </w:pPr>
      <w:r w:rsidRPr="00E45116">
        <w:rPr>
          <w:rFonts w:cstheme="minorHAnsi"/>
          <w:sz w:val="22"/>
          <w:szCs w:val="22"/>
        </w:rPr>
        <w:t>wykonanie fundamentów pod konstrukcję wsporczą,</w:t>
      </w:r>
    </w:p>
    <w:p w14:paraId="0228CA35" w14:textId="77777777" w:rsidR="00E45116" w:rsidRPr="00E45116" w:rsidRDefault="00E45116" w:rsidP="009301C1">
      <w:pPr>
        <w:numPr>
          <w:ilvl w:val="0"/>
          <w:numId w:val="21"/>
        </w:numPr>
        <w:spacing w:after="0" w:line="276" w:lineRule="auto"/>
        <w:ind w:left="993"/>
        <w:jc w:val="both"/>
        <w:rPr>
          <w:rFonts w:cstheme="minorHAnsi"/>
          <w:sz w:val="22"/>
          <w:szCs w:val="22"/>
        </w:rPr>
      </w:pPr>
      <w:r w:rsidRPr="00E45116">
        <w:rPr>
          <w:rFonts w:cstheme="minorHAnsi"/>
          <w:sz w:val="22"/>
          <w:szCs w:val="22"/>
        </w:rPr>
        <w:t>zasypanie wykopów wraz z zagęszczeniem,</w:t>
      </w:r>
    </w:p>
    <w:p w14:paraId="71E1F4BE" w14:textId="77777777" w:rsidR="00E45116" w:rsidRPr="00E45116" w:rsidRDefault="00E45116" w:rsidP="009301C1">
      <w:pPr>
        <w:numPr>
          <w:ilvl w:val="0"/>
          <w:numId w:val="21"/>
        </w:numPr>
        <w:spacing w:after="0" w:line="276" w:lineRule="auto"/>
        <w:ind w:left="993"/>
        <w:contextualSpacing/>
        <w:jc w:val="both"/>
        <w:rPr>
          <w:rFonts w:cstheme="minorHAnsi"/>
          <w:sz w:val="22"/>
          <w:szCs w:val="22"/>
        </w:rPr>
      </w:pPr>
      <w:r w:rsidRPr="00E45116">
        <w:rPr>
          <w:rFonts w:cstheme="minorHAnsi"/>
          <w:sz w:val="22"/>
          <w:szCs w:val="22"/>
        </w:rPr>
        <w:t>montaż konstrukcji nośnej z jej zabezpieczeniem,</w:t>
      </w:r>
    </w:p>
    <w:p w14:paraId="047724A6" w14:textId="77777777" w:rsidR="00E45116" w:rsidRPr="00E45116" w:rsidRDefault="00E45116" w:rsidP="009301C1">
      <w:pPr>
        <w:numPr>
          <w:ilvl w:val="0"/>
          <w:numId w:val="21"/>
        </w:numPr>
        <w:spacing w:after="0" w:line="276" w:lineRule="auto"/>
        <w:ind w:left="993"/>
        <w:jc w:val="both"/>
        <w:rPr>
          <w:rFonts w:cstheme="minorHAnsi"/>
          <w:sz w:val="22"/>
          <w:szCs w:val="22"/>
        </w:rPr>
      </w:pPr>
      <w:r w:rsidRPr="00E45116">
        <w:rPr>
          <w:rFonts w:cstheme="minorHAnsi"/>
          <w:sz w:val="22"/>
          <w:szCs w:val="22"/>
        </w:rPr>
        <w:t>montaż instalacji uziemiającej,</w:t>
      </w:r>
    </w:p>
    <w:p w14:paraId="69C5B604" w14:textId="77777777" w:rsidR="00E45116" w:rsidRPr="00E45116" w:rsidRDefault="00E45116" w:rsidP="009301C1">
      <w:pPr>
        <w:numPr>
          <w:ilvl w:val="0"/>
          <w:numId w:val="21"/>
        </w:numPr>
        <w:spacing w:after="0" w:line="276" w:lineRule="auto"/>
        <w:ind w:left="993"/>
        <w:jc w:val="both"/>
        <w:rPr>
          <w:rFonts w:cstheme="minorHAnsi"/>
          <w:sz w:val="22"/>
          <w:szCs w:val="22"/>
        </w:rPr>
      </w:pPr>
      <w:r w:rsidRPr="00E45116">
        <w:rPr>
          <w:rFonts w:cstheme="minorHAnsi"/>
          <w:sz w:val="22"/>
          <w:szCs w:val="22"/>
        </w:rPr>
        <w:t>wykonanie połączeń kablowych zasilających, budowa przyłącza elektrycznego,</w:t>
      </w:r>
    </w:p>
    <w:p w14:paraId="60E49CC1" w14:textId="77777777" w:rsidR="00E45116" w:rsidRPr="00E45116" w:rsidRDefault="00E45116" w:rsidP="009301C1">
      <w:pPr>
        <w:numPr>
          <w:ilvl w:val="0"/>
          <w:numId w:val="21"/>
        </w:numPr>
        <w:spacing w:after="0" w:line="276" w:lineRule="auto"/>
        <w:ind w:left="993"/>
        <w:jc w:val="both"/>
        <w:rPr>
          <w:rFonts w:cstheme="minorHAnsi"/>
          <w:sz w:val="22"/>
          <w:szCs w:val="22"/>
        </w:rPr>
      </w:pPr>
      <w:r w:rsidRPr="00E45116">
        <w:rPr>
          <w:rFonts w:cstheme="minorHAnsi"/>
          <w:sz w:val="22"/>
          <w:szCs w:val="22"/>
        </w:rPr>
        <w:t>montaż instalacji przeciwprzepięciowej,</w:t>
      </w:r>
    </w:p>
    <w:p w14:paraId="3D5E8822" w14:textId="54C6400B" w:rsidR="00E45116" w:rsidRPr="00E45116" w:rsidRDefault="00E45116" w:rsidP="009301C1">
      <w:pPr>
        <w:numPr>
          <w:ilvl w:val="0"/>
          <w:numId w:val="21"/>
        </w:numPr>
        <w:spacing w:after="0" w:line="276" w:lineRule="auto"/>
        <w:ind w:left="993"/>
        <w:jc w:val="both"/>
        <w:rPr>
          <w:rFonts w:cstheme="minorHAnsi"/>
          <w:sz w:val="22"/>
          <w:szCs w:val="22"/>
        </w:rPr>
      </w:pPr>
      <w:r w:rsidRPr="00E45116">
        <w:rPr>
          <w:rFonts w:cstheme="minorHAnsi"/>
          <w:sz w:val="22"/>
          <w:szCs w:val="22"/>
        </w:rPr>
        <w:t>montaż podstawowego wyposażenia stacji preselekcyjnego ważenia pojazdów</w:t>
      </w:r>
      <w:r w:rsidR="009301C1">
        <w:rPr>
          <w:rFonts w:cstheme="minorHAnsi"/>
          <w:sz w:val="22"/>
          <w:szCs w:val="22"/>
        </w:rPr>
        <w:t xml:space="preserve"> </w:t>
      </w:r>
      <w:r w:rsidRPr="00E45116">
        <w:rPr>
          <w:rFonts w:cstheme="minorHAnsi"/>
          <w:sz w:val="22"/>
          <w:szCs w:val="22"/>
        </w:rPr>
        <w:t xml:space="preserve">(wg. punktu 1.1.3), </w:t>
      </w:r>
    </w:p>
    <w:p w14:paraId="6E994908" w14:textId="65996BF4" w:rsidR="00E45116" w:rsidRPr="00E45116" w:rsidRDefault="00E45116" w:rsidP="009301C1">
      <w:pPr>
        <w:numPr>
          <w:ilvl w:val="0"/>
          <w:numId w:val="21"/>
        </w:numPr>
        <w:spacing w:after="0" w:line="276" w:lineRule="auto"/>
        <w:ind w:left="993"/>
        <w:jc w:val="both"/>
        <w:rPr>
          <w:rFonts w:cstheme="minorHAnsi"/>
          <w:sz w:val="22"/>
          <w:szCs w:val="22"/>
        </w:rPr>
      </w:pPr>
      <w:r w:rsidRPr="00E45116">
        <w:rPr>
          <w:rFonts w:cstheme="minorHAnsi"/>
          <w:sz w:val="22"/>
          <w:szCs w:val="22"/>
        </w:rPr>
        <w:t>instalacja systemu łączności - połączenie bezprzewodow</w:t>
      </w:r>
      <w:r w:rsidR="009301C1">
        <w:rPr>
          <w:rFonts w:cstheme="minorHAnsi"/>
          <w:sz w:val="22"/>
          <w:szCs w:val="22"/>
        </w:rPr>
        <w:t xml:space="preserve">e - </w:t>
      </w:r>
      <w:r w:rsidRPr="00E45116">
        <w:rPr>
          <w:rFonts w:cstheme="minorHAnsi"/>
          <w:sz w:val="22"/>
          <w:szCs w:val="22"/>
        </w:rPr>
        <w:t>oraz utrzymanie łączności przez okres gwarancji,</w:t>
      </w:r>
    </w:p>
    <w:p w14:paraId="09939918" w14:textId="77777777" w:rsidR="00E45116" w:rsidRPr="00E45116" w:rsidRDefault="00E45116" w:rsidP="009301C1">
      <w:pPr>
        <w:numPr>
          <w:ilvl w:val="0"/>
          <w:numId w:val="21"/>
        </w:numPr>
        <w:spacing w:after="0" w:line="276" w:lineRule="auto"/>
        <w:ind w:left="993"/>
        <w:jc w:val="both"/>
        <w:rPr>
          <w:rFonts w:cstheme="minorHAnsi"/>
          <w:sz w:val="22"/>
          <w:szCs w:val="22"/>
        </w:rPr>
      </w:pPr>
      <w:r w:rsidRPr="00E45116">
        <w:rPr>
          <w:rFonts w:cstheme="minorHAnsi"/>
          <w:sz w:val="22"/>
          <w:szCs w:val="22"/>
        </w:rPr>
        <w:t>uruchomienie systemu,</w:t>
      </w:r>
    </w:p>
    <w:p w14:paraId="7E64D175" w14:textId="7A4E09A6" w:rsidR="00E45116" w:rsidRPr="00E45116" w:rsidRDefault="00E45116" w:rsidP="009301C1">
      <w:pPr>
        <w:numPr>
          <w:ilvl w:val="0"/>
          <w:numId w:val="21"/>
        </w:numPr>
        <w:spacing w:after="0" w:line="276" w:lineRule="auto"/>
        <w:ind w:left="993"/>
        <w:jc w:val="both"/>
        <w:rPr>
          <w:rFonts w:cstheme="minorHAnsi"/>
          <w:sz w:val="22"/>
          <w:szCs w:val="22"/>
        </w:rPr>
      </w:pPr>
      <w:r w:rsidRPr="00E45116">
        <w:rPr>
          <w:rFonts w:cstheme="minorHAnsi"/>
          <w:sz w:val="22"/>
          <w:szCs w:val="22"/>
        </w:rPr>
        <w:t xml:space="preserve">przeprowadzenie </w:t>
      </w:r>
      <w:r w:rsidR="009301C1" w:rsidRPr="00E45116">
        <w:rPr>
          <w:rFonts w:cstheme="minorHAnsi"/>
          <w:sz w:val="22"/>
          <w:szCs w:val="22"/>
        </w:rPr>
        <w:t xml:space="preserve">wymaganych </w:t>
      </w:r>
      <w:r w:rsidRPr="00E45116">
        <w:rPr>
          <w:rFonts w:cstheme="minorHAnsi"/>
          <w:sz w:val="22"/>
          <w:szCs w:val="22"/>
        </w:rPr>
        <w:t>pomiarów i badań,</w:t>
      </w:r>
    </w:p>
    <w:p w14:paraId="7CC467FE" w14:textId="77777777" w:rsidR="00E45116" w:rsidRPr="00E45116" w:rsidRDefault="00E45116" w:rsidP="009301C1">
      <w:pPr>
        <w:numPr>
          <w:ilvl w:val="0"/>
          <w:numId w:val="21"/>
        </w:numPr>
        <w:spacing w:after="0" w:line="276" w:lineRule="auto"/>
        <w:ind w:left="993"/>
        <w:jc w:val="both"/>
        <w:rPr>
          <w:rFonts w:cstheme="minorHAnsi"/>
          <w:sz w:val="22"/>
          <w:szCs w:val="22"/>
        </w:rPr>
      </w:pPr>
      <w:r w:rsidRPr="00E45116">
        <w:rPr>
          <w:rFonts w:cstheme="minorHAnsi"/>
          <w:sz w:val="22"/>
          <w:szCs w:val="22"/>
        </w:rPr>
        <w:t>uporządkowanie i odtworzenie terenu naruszonego w trakcie prowadzonych robót,</w:t>
      </w:r>
    </w:p>
    <w:p w14:paraId="5DB0E712" w14:textId="6A9117B5" w:rsidR="00E45116" w:rsidRDefault="00E45116" w:rsidP="009301C1">
      <w:pPr>
        <w:pStyle w:val="NormalnyWeb"/>
        <w:numPr>
          <w:ilvl w:val="0"/>
          <w:numId w:val="21"/>
        </w:numPr>
        <w:spacing w:before="0" w:beforeAutospacing="0" w:after="0" w:afterAutospacing="0" w:line="276" w:lineRule="auto"/>
        <w:ind w:left="993"/>
        <w:rPr>
          <w:rFonts w:asciiTheme="minorHAnsi" w:hAnsiTheme="minorHAnsi" w:cstheme="minorHAnsi"/>
          <w:sz w:val="22"/>
          <w:szCs w:val="22"/>
        </w:rPr>
      </w:pPr>
      <w:r w:rsidRPr="00E45116">
        <w:rPr>
          <w:rFonts w:asciiTheme="minorHAnsi" w:hAnsiTheme="minorHAnsi" w:cstheme="minorHAnsi"/>
          <w:sz w:val="22"/>
          <w:szCs w:val="22"/>
        </w:rPr>
        <w:t>wykonanie powykonawczej dokumentacji technicznej wraz z inwentaryzacją geodezyjną, oraz wymagane certyfikaty, atesty, i inne dokumenty, w tym kosztowe do celów ubezpieczeniowych.</w:t>
      </w:r>
    </w:p>
    <w:p w14:paraId="5B9070DD" w14:textId="77777777" w:rsidR="009301C1" w:rsidRPr="009301C1" w:rsidRDefault="009301C1" w:rsidP="009301C1">
      <w:pPr>
        <w:pStyle w:val="NormalnyWeb"/>
        <w:spacing w:before="0" w:beforeAutospacing="0" w:after="0" w:afterAutospacing="0" w:line="276" w:lineRule="auto"/>
        <w:ind w:left="993"/>
        <w:rPr>
          <w:rFonts w:asciiTheme="minorHAnsi" w:hAnsiTheme="minorHAnsi" w:cstheme="minorHAnsi"/>
          <w:sz w:val="22"/>
          <w:szCs w:val="22"/>
        </w:rPr>
      </w:pPr>
    </w:p>
    <w:p w14:paraId="669D7AE6" w14:textId="2FDEB338" w:rsidR="00E45116" w:rsidRPr="009301C1" w:rsidRDefault="00E45116" w:rsidP="009301C1">
      <w:pPr>
        <w:pStyle w:val="Akapitzlist"/>
        <w:numPr>
          <w:ilvl w:val="2"/>
          <w:numId w:val="7"/>
        </w:numPr>
        <w:spacing w:line="276" w:lineRule="auto"/>
        <w:jc w:val="both"/>
        <w:rPr>
          <w:rFonts w:cstheme="minorHAnsi"/>
          <w:b/>
          <w:sz w:val="22"/>
          <w:szCs w:val="22"/>
        </w:rPr>
      </w:pPr>
      <w:r w:rsidRPr="009301C1">
        <w:rPr>
          <w:rFonts w:cstheme="minorHAnsi"/>
          <w:b/>
          <w:sz w:val="22"/>
          <w:szCs w:val="22"/>
        </w:rPr>
        <w:t xml:space="preserve">Właściwości funkcjonalno-użytkowe </w:t>
      </w:r>
    </w:p>
    <w:p w14:paraId="5DE655E5" w14:textId="34298713" w:rsidR="00E45116" w:rsidRPr="00E45116" w:rsidRDefault="00E45116" w:rsidP="009301C1">
      <w:pPr>
        <w:pStyle w:val="NormalnyWeb"/>
        <w:numPr>
          <w:ilvl w:val="0"/>
          <w:numId w:val="22"/>
        </w:numPr>
        <w:spacing w:before="0" w:beforeAutospacing="0" w:after="120" w:afterAutospacing="0" w:line="276" w:lineRule="auto"/>
        <w:ind w:left="993"/>
        <w:rPr>
          <w:rFonts w:asciiTheme="minorHAnsi" w:hAnsiTheme="minorHAnsi" w:cstheme="minorHAnsi"/>
          <w:sz w:val="22"/>
          <w:szCs w:val="22"/>
        </w:rPr>
      </w:pPr>
      <w:r w:rsidRPr="00E45116">
        <w:rPr>
          <w:rFonts w:asciiTheme="minorHAnsi" w:hAnsiTheme="minorHAnsi" w:cstheme="minorHAnsi"/>
          <w:sz w:val="22"/>
          <w:szCs w:val="22"/>
        </w:rPr>
        <w:t xml:space="preserve">W miejscu lokalizacji </w:t>
      </w:r>
      <w:r w:rsidR="009301C1">
        <w:rPr>
          <w:rFonts w:asciiTheme="minorHAnsi" w:hAnsiTheme="minorHAnsi" w:cstheme="minorHAnsi"/>
          <w:sz w:val="22"/>
          <w:szCs w:val="22"/>
        </w:rPr>
        <w:t xml:space="preserve">wagi </w:t>
      </w:r>
      <w:r w:rsidRPr="00E45116">
        <w:rPr>
          <w:rFonts w:asciiTheme="minorHAnsi" w:hAnsiTheme="minorHAnsi" w:cstheme="minorHAnsi"/>
          <w:sz w:val="22"/>
          <w:szCs w:val="22"/>
        </w:rPr>
        <w:t xml:space="preserve">preselekcyjnej droga </w:t>
      </w:r>
      <w:r w:rsidR="009301C1">
        <w:rPr>
          <w:rFonts w:asciiTheme="minorHAnsi" w:hAnsiTheme="minorHAnsi" w:cstheme="minorHAnsi"/>
          <w:sz w:val="22"/>
          <w:szCs w:val="22"/>
        </w:rPr>
        <w:t>powiatowa</w:t>
      </w:r>
      <w:r w:rsidRPr="00E45116">
        <w:rPr>
          <w:rFonts w:asciiTheme="minorHAnsi" w:hAnsiTheme="minorHAnsi" w:cstheme="minorHAnsi"/>
          <w:sz w:val="22"/>
          <w:szCs w:val="22"/>
        </w:rPr>
        <w:t xml:space="preserve"> posiada przekrój drogowy 1x2</w:t>
      </w:r>
      <w:r w:rsidR="009301C1">
        <w:rPr>
          <w:rFonts w:asciiTheme="minorHAnsi" w:hAnsiTheme="minorHAnsi" w:cstheme="minorHAnsi"/>
          <w:sz w:val="22"/>
          <w:szCs w:val="22"/>
        </w:rPr>
        <w:t xml:space="preserve"> (jednojezdniowy dwukierunkowy)</w:t>
      </w:r>
      <w:r w:rsidRPr="00E45116">
        <w:rPr>
          <w:rFonts w:asciiTheme="minorHAnsi" w:hAnsiTheme="minorHAnsi" w:cstheme="minorHAnsi"/>
          <w:sz w:val="22"/>
          <w:szCs w:val="22"/>
        </w:rPr>
        <w:t xml:space="preserve"> o szerokości pasa ruchu 3 m wraz</w:t>
      </w:r>
      <w:r w:rsidR="00091FD0">
        <w:rPr>
          <w:rFonts w:asciiTheme="minorHAnsi" w:hAnsiTheme="minorHAnsi" w:cstheme="minorHAnsi"/>
          <w:sz w:val="22"/>
          <w:szCs w:val="22"/>
        </w:rPr>
        <w:t xml:space="preserve"> chodnikiem po jednej stronie drogi o szerokości </w:t>
      </w:r>
      <w:r w:rsidR="00A3269A">
        <w:rPr>
          <w:rFonts w:asciiTheme="minorHAnsi" w:hAnsiTheme="minorHAnsi" w:cstheme="minorHAnsi"/>
          <w:sz w:val="22"/>
          <w:szCs w:val="22"/>
        </w:rPr>
        <w:t>1,8 m</w:t>
      </w:r>
      <w:r w:rsidRPr="00E45116">
        <w:rPr>
          <w:rFonts w:asciiTheme="minorHAnsi" w:hAnsiTheme="minorHAnsi" w:cstheme="minorHAnsi"/>
          <w:sz w:val="22"/>
          <w:szCs w:val="22"/>
        </w:rPr>
        <w:t xml:space="preserve"> z poboczem </w:t>
      </w:r>
      <w:r w:rsidR="00A3269A">
        <w:rPr>
          <w:rFonts w:asciiTheme="minorHAnsi" w:hAnsiTheme="minorHAnsi" w:cstheme="minorHAnsi"/>
          <w:sz w:val="22"/>
          <w:szCs w:val="22"/>
        </w:rPr>
        <w:t>nie</w:t>
      </w:r>
      <w:r w:rsidRPr="00E45116">
        <w:rPr>
          <w:rFonts w:asciiTheme="minorHAnsi" w:hAnsiTheme="minorHAnsi" w:cstheme="minorHAnsi"/>
          <w:sz w:val="22"/>
          <w:szCs w:val="22"/>
        </w:rPr>
        <w:t xml:space="preserve">utwardzonym </w:t>
      </w:r>
      <w:r w:rsidR="009301C1">
        <w:rPr>
          <w:rFonts w:asciiTheme="minorHAnsi" w:hAnsiTheme="minorHAnsi" w:cstheme="minorHAnsi"/>
          <w:sz w:val="22"/>
          <w:szCs w:val="22"/>
        </w:rPr>
        <w:t xml:space="preserve">zmiennej </w:t>
      </w:r>
      <w:r w:rsidRPr="00E45116">
        <w:rPr>
          <w:rFonts w:asciiTheme="minorHAnsi" w:hAnsiTheme="minorHAnsi" w:cstheme="minorHAnsi"/>
          <w:sz w:val="22"/>
          <w:szCs w:val="22"/>
        </w:rPr>
        <w:t xml:space="preserve">szerokości </w:t>
      </w:r>
    </w:p>
    <w:p w14:paraId="687A1206" w14:textId="77777777" w:rsidR="00E45116" w:rsidRDefault="00E45116" w:rsidP="00091FD0">
      <w:pPr>
        <w:pStyle w:val="Akapitzlist"/>
        <w:numPr>
          <w:ilvl w:val="2"/>
          <w:numId w:val="7"/>
        </w:numPr>
        <w:spacing w:after="0" w:line="276" w:lineRule="auto"/>
        <w:jc w:val="both"/>
        <w:rPr>
          <w:rFonts w:cstheme="minorHAnsi"/>
          <w:b/>
          <w:bCs/>
          <w:sz w:val="22"/>
          <w:szCs w:val="22"/>
        </w:rPr>
      </w:pPr>
      <w:r w:rsidRPr="00091FD0">
        <w:rPr>
          <w:rFonts w:cstheme="minorHAnsi"/>
          <w:b/>
          <w:bCs/>
          <w:sz w:val="22"/>
          <w:szCs w:val="22"/>
        </w:rPr>
        <w:t>Elementy systemu preselekcyjnego ważenia pojazdów</w:t>
      </w:r>
    </w:p>
    <w:p w14:paraId="4CF41D4A" w14:textId="77777777" w:rsidR="00091FD0" w:rsidRPr="00091FD0" w:rsidRDefault="00091FD0" w:rsidP="00091FD0">
      <w:pPr>
        <w:pStyle w:val="Akapitzlist"/>
        <w:spacing w:after="0" w:line="276" w:lineRule="auto"/>
        <w:ind w:left="786"/>
        <w:jc w:val="both"/>
        <w:rPr>
          <w:rFonts w:cstheme="minorHAnsi"/>
          <w:b/>
          <w:bCs/>
          <w:sz w:val="22"/>
          <w:szCs w:val="22"/>
        </w:rPr>
      </w:pPr>
    </w:p>
    <w:p w14:paraId="2E12563C" w14:textId="46F7B86B" w:rsidR="00E45116" w:rsidRPr="00E45116" w:rsidRDefault="00E45116" w:rsidP="00091FD0">
      <w:pPr>
        <w:spacing w:line="276" w:lineRule="auto"/>
        <w:ind w:left="567"/>
        <w:jc w:val="both"/>
        <w:rPr>
          <w:rFonts w:cstheme="minorHAnsi"/>
          <w:sz w:val="22"/>
          <w:szCs w:val="22"/>
        </w:rPr>
      </w:pPr>
      <w:r w:rsidRPr="00E45116">
        <w:rPr>
          <w:rFonts w:cstheme="minorHAnsi"/>
          <w:sz w:val="22"/>
          <w:szCs w:val="22"/>
        </w:rPr>
        <w:t xml:space="preserve">Podstawowym elementem systemu preselekcji jest stacja preselekcyjnego ważenia pojazdów </w:t>
      </w:r>
      <w:r w:rsidR="00B623EC">
        <w:rPr>
          <w:rFonts w:cstheme="minorHAnsi"/>
          <w:sz w:val="22"/>
          <w:szCs w:val="22"/>
        </w:rPr>
        <w:br/>
      </w:r>
      <w:r w:rsidRPr="00E45116">
        <w:rPr>
          <w:rFonts w:cstheme="minorHAnsi"/>
          <w:sz w:val="22"/>
          <w:szCs w:val="22"/>
        </w:rPr>
        <w:t>w ruchu. Podstawowe wyposażenie stacji winno obejmować:</w:t>
      </w:r>
    </w:p>
    <w:p w14:paraId="1082FE69" w14:textId="77777777" w:rsidR="00E45116" w:rsidRPr="00091FD0" w:rsidRDefault="00E45116" w:rsidP="00091FD0">
      <w:pPr>
        <w:pStyle w:val="Akapitzlist"/>
        <w:numPr>
          <w:ilvl w:val="0"/>
          <w:numId w:val="23"/>
        </w:numPr>
        <w:spacing w:after="0" w:line="276" w:lineRule="auto"/>
        <w:ind w:left="993"/>
        <w:jc w:val="both"/>
        <w:rPr>
          <w:rFonts w:cstheme="minorHAnsi"/>
          <w:sz w:val="22"/>
          <w:szCs w:val="22"/>
        </w:rPr>
      </w:pPr>
      <w:r w:rsidRPr="00091FD0">
        <w:rPr>
          <w:rFonts w:cstheme="minorHAnsi"/>
          <w:sz w:val="22"/>
          <w:szCs w:val="22"/>
        </w:rPr>
        <w:t>czujniki pomiarowe instalowane w nawierzchni jezdni, w celu dokonania pomiaru: nacisku osi, nacisku grupy osi oraz masy całkowitej każdego przejeżdżającego pojazdu.</w:t>
      </w:r>
    </w:p>
    <w:p w14:paraId="0C66C7FB" w14:textId="77777777" w:rsidR="00E45116" w:rsidRPr="00E45116" w:rsidRDefault="00E45116" w:rsidP="00B623EC">
      <w:pPr>
        <w:spacing w:line="276" w:lineRule="auto"/>
        <w:ind w:left="567"/>
        <w:jc w:val="both"/>
        <w:rPr>
          <w:rFonts w:cstheme="minorHAnsi"/>
          <w:sz w:val="22"/>
          <w:szCs w:val="22"/>
          <w:u w:val="single"/>
        </w:rPr>
      </w:pPr>
      <w:r w:rsidRPr="00E45116">
        <w:rPr>
          <w:rFonts w:cstheme="minorHAnsi"/>
          <w:sz w:val="22"/>
          <w:szCs w:val="22"/>
          <w:u w:val="single"/>
        </w:rPr>
        <w:t>Wymagania dla czujników pomiarowych:</w:t>
      </w:r>
    </w:p>
    <w:p w14:paraId="5E12A6BF" w14:textId="1E713A56" w:rsidR="00E45116" w:rsidRPr="00E45116" w:rsidRDefault="00E45116" w:rsidP="00B623EC">
      <w:pPr>
        <w:spacing w:line="276" w:lineRule="auto"/>
        <w:ind w:left="567"/>
        <w:jc w:val="both"/>
        <w:rPr>
          <w:rFonts w:cstheme="minorHAnsi"/>
          <w:sz w:val="22"/>
          <w:szCs w:val="22"/>
        </w:rPr>
      </w:pPr>
      <w:r w:rsidRPr="00E45116">
        <w:rPr>
          <w:rFonts w:cstheme="minorHAnsi"/>
          <w:sz w:val="22"/>
          <w:szCs w:val="22"/>
        </w:rPr>
        <w:t>Czujniki nacisku powinny spełniać wymagania dotyczące dokładności pomiarowej</w:t>
      </w:r>
      <w:r w:rsidR="00B623EC">
        <w:rPr>
          <w:rFonts w:cstheme="minorHAnsi"/>
          <w:sz w:val="22"/>
          <w:szCs w:val="22"/>
        </w:rPr>
        <w:t xml:space="preserve"> </w:t>
      </w:r>
      <w:r w:rsidRPr="00E45116">
        <w:rPr>
          <w:rFonts w:cstheme="minorHAnsi"/>
          <w:sz w:val="22"/>
          <w:szCs w:val="22"/>
        </w:rPr>
        <w:t>B+(7) zgodnie ze specyfikacją COST 323: „</w:t>
      </w:r>
      <w:proofErr w:type="spellStart"/>
      <w:r w:rsidRPr="00E45116">
        <w:rPr>
          <w:rFonts w:cstheme="minorHAnsi"/>
          <w:sz w:val="22"/>
          <w:szCs w:val="22"/>
        </w:rPr>
        <w:t>Weigh</w:t>
      </w:r>
      <w:proofErr w:type="spellEnd"/>
      <w:r w:rsidRPr="00E45116">
        <w:rPr>
          <w:rFonts w:cstheme="minorHAnsi"/>
          <w:sz w:val="22"/>
          <w:szCs w:val="22"/>
        </w:rPr>
        <w:t xml:space="preserve"> in Motion of Road </w:t>
      </w:r>
      <w:proofErr w:type="spellStart"/>
      <w:r w:rsidRPr="00E45116">
        <w:rPr>
          <w:rFonts w:cstheme="minorHAnsi"/>
          <w:sz w:val="22"/>
          <w:szCs w:val="22"/>
        </w:rPr>
        <w:t>Vehicles</w:t>
      </w:r>
      <w:proofErr w:type="spellEnd"/>
      <w:r w:rsidRPr="00E45116">
        <w:rPr>
          <w:rFonts w:cstheme="minorHAnsi"/>
          <w:sz w:val="22"/>
          <w:szCs w:val="22"/>
        </w:rPr>
        <w:t xml:space="preserve">” </w:t>
      </w:r>
      <w:proofErr w:type="spellStart"/>
      <w:r w:rsidRPr="00E45116">
        <w:rPr>
          <w:rFonts w:cstheme="minorHAnsi"/>
          <w:sz w:val="22"/>
          <w:szCs w:val="22"/>
        </w:rPr>
        <w:t>Final</w:t>
      </w:r>
      <w:proofErr w:type="spellEnd"/>
      <w:r w:rsidRPr="00E45116">
        <w:rPr>
          <w:rFonts w:cstheme="minorHAnsi"/>
          <w:sz w:val="22"/>
          <w:szCs w:val="22"/>
        </w:rPr>
        <w:t xml:space="preserve"> Report Appendix 1 –</w:t>
      </w:r>
      <w:proofErr w:type="spellStart"/>
      <w:r w:rsidRPr="00E45116">
        <w:rPr>
          <w:rFonts w:cstheme="minorHAnsi"/>
          <w:sz w:val="22"/>
          <w:szCs w:val="22"/>
        </w:rPr>
        <w:t>European</w:t>
      </w:r>
      <w:proofErr w:type="spellEnd"/>
      <w:r w:rsidRPr="00E45116">
        <w:rPr>
          <w:rFonts w:cstheme="minorHAnsi"/>
          <w:sz w:val="22"/>
          <w:szCs w:val="22"/>
        </w:rPr>
        <w:t xml:space="preserve"> WIM </w:t>
      </w:r>
      <w:proofErr w:type="spellStart"/>
      <w:r w:rsidRPr="00E45116">
        <w:rPr>
          <w:rFonts w:cstheme="minorHAnsi"/>
          <w:sz w:val="22"/>
          <w:szCs w:val="22"/>
        </w:rPr>
        <w:t>Specification</w:t>
      </w:r>
      <w:proofErr w:type="spellEnd"/>
      <w:r w:rsidRPr="00E45116">
        <w:rPr>
          <w:rFonts w:cstheme="minorHAnsi"/>
          <w:sz w:val="22"/>
          <w:szCs w:val="22"/>
        </w:rPr>
        <w:t xml:space="preserve"> Version 3.0 [„Ważenie Pojazdów w Ruchu” Raport Końcowy, Załącznik nr 1 – Europejska Specyfikacja WIM (Ważenie Pojazdów w Ruchu)] z sierpnia 1999 r.</w:t>
      </w:r>
    </w:p>
    <w:p w14:paraId="0C93E0EE" w14:textId="77777777" w:rsidR="00E45116" w:rsidRPr="00E45116" w:rsidRDefault="00E45116" w:rsidP="00B623EC">
      <w:pPr>
        <w:spacing w:line="276" w:lineRule="auto"/>
        <w:ind w:left="567"/>
        <w:rPr>
          <w:rFonts w:cstheme="minorHAnsi"/>
          <w:sz w:val="22"/>
          <w:szCs w:val="22"/>
        </w:rPr>
      </w:pPr>
      <w:r w:rsidRPr="00E45116">
        <w:rPr>
          <w:rFonts w:cstheme="minorHAnsi"/>
          <w:sz w:val="22"/>
          <w:szCs w:val="22"/>
        </w:rPr>
        <w:t xml:space="preserve">Wymagania COST 323 dla dokładności pomiarowej </w:t>
      </w:r>
      <w:r w:rsidRPr="00E45116">
        <w:rPr>
          <w:rFonts w:cstheme="minorHAnsi"/>
          <w:bCs/>
          <w:sz w:val="22"/>
          <w:szCs w:val="22"/>
        </w:rPr>
        <w:t>B+(7)</w:t>
      </w:r>
      <w:r w:rsidRPr="00E45116">
        <w:rPr>
          <w:rFonts w:cstheme="minorHAnsi"/>
          <w:sz w:val="22"/>
          <w:szCs w:val="22"/>
        </w:rPr>
        <w:t xml:space="preserve"> przedstawiono w tabeli 1.</w:t>
      </w:r>
    </w:p>
    <w:p w14:paraId="2028C163" w14:textId="77777777" w:rsidR="00E45116" w:rsidRPr="00E45116" w:rsidRDefault="00E45116" w:rsidP="00E45116">
      <w:pPr>
        <w:spacing w:line="276" w:lineRule="auto"/>
        <w:rPr>
          <w:rFonts w:cstheme="minorHAnsi"/>
          <w:sz w:val="22"/>
          <w:szCs w:val="22"/>
        </w:rPr>
      </w:pPr>
      <w:r w:rsidRPr="00E45116">
        <w:rPr>
          <w:rFonts w:cstheme="minorHAnsi"/>
          <w:sz w:val="22"/>
          <w:szCs w:val="22"/>
        </w:rPr>
        <w:t>Tabela 1. Wymagana dokładność pomiarowa dla systemu preselekcyjnego ważenia pojazdów w ruchu</w:t>
      </w:r>
    </w:p>
    <w:tbl>
      <w:tblPr>
        <w:tblpPr w:leftFromText="141" w:rightFromText="141" w:vertAnchor="text" w:horzAnchor="margin" w:tblpXSpec="center" w:tblpY="-15"/>
        <w:tblW w:w="7512" w:type="dxa"/>
        <w:tblCellMar>
          <w:left w:w="0" w:type="dxa"/>
          <w:right w:w="0" w:type="dxa"/>
        </w:tblCellMar>
        <w:tblLook w:val="04A0" w:firstRow="1" w:lastRow="0" w:firstColumn="1" w:lastColumn="0" w:noHBand="0" w:noVBand="1"/>
      </w:tblPr>
      <w:tblGrid>
        <w:gridCol w:w="2980"/>
        <w:gridCol w:w="4532"/>
      </w:tblGrid>
      <w:tr w:rsidR="00E45116" w:rsidRPr="00E45116" w14:paraId="2FE2DA9E" w14:textId="77777777" w:rsidTr="00B623EC">
        <w:trPr>
          <w:trHeight w:val="255"/>
        </w:trPr>
        <w:tc>
          <w:tcPr>
            <w:tcW w:w="2980" w:type="dxa"/>
            <w:vMerge w:val="restar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68FABE9" w14:textId="77777777" w:rsidR="00E45116" w:rsidRPr="00E45116" w:rsidRDefault="00E45116" w:rsidP="00B623EC">
            <w:pPr>
              <w:spacing w:line="276" w:lineRule="auto"/>
              <w:jc w:val="center"/>
              <w:rPr>
                <w:rFonts w:eastAsia="Calibri" w:cstheme="minorHAnsi"/>
                <w:sz w:val="22"/>
                <w:szCs w:val="22"/>
              </w:rPr>
            </w:pPr>
            <w:r w:rsidRPr="00E45116">
              <w:rPr>
                <w:rFonts w:cstheme="minorHAnsi"/>
                <w:sz w:val="22"/>
                <w:szCs w:val="22"/>
              </w:rPr>
              <w:lastRenderedPageBreak/>
              <w:t>Kryterium</w:t>
            </w:r>
          </w:p>
        </w:tc>
        <w:tc>
          <w:tcPr>
            <w:tcW w:w="453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0C2E548" w14:textId="77777777" w:rsidR="00E45116" w:rsidRPr="00E45116" w:rsidRDefault="00E45116" w:rsidP="00B623EC">
            <w:pPr>
              <w:spacing w:line="276" w:lineRule="auto"/>
              <w:jc w:val="center"/>
              <w:rPr>
                <w:rFonts w:eastAsia="Calibri" w:cstheme="minorHAnsi"/>
                <w:sz w:val="22"/>
                <w:szCs w:val="22"/>
              </w:rPr>
            </w:pPr>
            <w:r w:rsidRPr="00E45116">
              <w:rPr>
                <w:rFonts w:cstheme="minorHAnsi"/>
                <w:sz w:val="22"/>
                <w:szCs w:val="22"/>
              </w:rPr>
              <w:t>Klasa dokładności; przedział ufności - δ (%)</w:t>
            </w:r>
          </w:p>
        </w:tc>
      </w:tr>
      <w:tr w:rsidR="00E45116" w:rsidRPr="00E45116" w14:paraId="758B1BC9" w14:textId="77777777" w:rsidTr="00B623EC">
        <w:trPr>
          <w:trHeight w:val="27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CE9A29C" w14:textId="77777777" w:rsidR="00E45116" w:rsidRPr="00E45116" w:rsidRDefault="00E45116" w:rsidP="00B623EC">
            <w:pPr>
              <w:spacing w:line="276" w:lineRule="auto"/>
              <w:rPr>
                <w:rFonts w:eastAsia="Calibri" w:cstheme="minorHAnsi"/>
                <w:sz w:val="22"/>
                <w:szCs w:val="22"/>
              </w:rPr>
            </w:pPr>
          </w:p>
        </w:tc>
        <w:tc>
          <w:tcPr>
            <w:tcW w:w="453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A1011E4" w14:textId="77777777" w:rsidR="00E45116" w:rsidRPr="00E45116" w:rsidRDefault="00E45116" w:rsidP="00B623EC">
            <w:pPr>
              <w:spacing w:line="276" w:lineRule="auto"/>
              <w:jc w:val="center"/>
              <w:rPr>
                <w:rFonts w:eastAsia="Calibri" w:cstheme="minorHAnsi"/>
                <w:bCs/>
                <w:sz w:val="22"/>
                <w:szCs w:val="22"/>
              </w:rPr>
            </w:pPr>
            <w:r w:rsidRPr="00E45116">
              <w:rPr>
                <w:rFonts w:cstheme="minorHAnsi"/>
                <w:bCs/>
                <w:sz w:val="22"/>
                <w:szCs w:val="22"/>
              </w:rPr>
              <w:t>B+ (7)</w:t>
            </w:r>
          </w:p>
        </w:tc>
      </w:tr>
      <w:tr w:rsidR="00E45116" w:rsidRPr="00E45116" w14:paraId="119E108D" w14:textId="77777777" w:rsidTr="00B623EC">
        <w:trPr>
          <w:trHeight w:val="255"/>
        </w:trPr>
        <w:tc>
          <w:tcPr>
            <w:tcW w:w="298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74B5E48E" w14:textId="77777777" w:rsidR="00E45116" w:rsidRPr="00E45116" w:rsidRDefault="00E45116" w:rsidP="00B623EC">
            <w:pPr>
              <w:spacing w:line="276" w:lineRule="auto"/>
              <w:rPr>
                <w:rFonts w:eastAsia="Calibri" w:cstheme="minorHAnsi"/>
                <w:sz w:val="22"/>
                <w:szCs w:val="22"/>
              </w:rPr>
            </w:pPr>
            <w:r w:rsidRPr="00E45116">
              <w:rPr>
                <w:rFonts w:cstheme="minorHAnsi"/>
                <w:sz w:val="22"/>
                <w:szCs w:val="22"/>
              </w:rPr>
              <w:t>Ciężar całkowity (&gt;35kN)</w:t>
            </w:r>
          </w:p>
        </w:tc>
        <w:tc>
          <w:tcPr>
            <w:tcW w:w="4532" w:type="dxa"/>
            <w:tcBorders>
              <w:top w:val="nil"/>
              <w:left w:val="nil"/>
              <w:bottom w:val="nil"/>
              <w:right w:val="single" w:sz="8" w:space="0" w:color="auto"/>
            </w:tcBorders>
            <w:noWrap/>
            <w:tcMar>
              <w:top w:w="0" w:type="dxa"/>
              <w:left w:w="70" w:type="dxa"/>
              <w:bottom w:w="0" w:type="dxa"/>
              <w:right w:w="70" w:type="dxa"/>
            </w:tcMar>
            <w:vAlign w:val="center"/>
            <w:hideMark/>
          </w:tcPr>
          <w:p w14:paraId="010E0337" w14:textId="77777777" w:rsidR="00E45116" w:rsidRPr="00E45116" w:rsidRDefault="00E45116" w:rsidP="00B623EC">
            <w:pPr>
              <w:spacing w:line="276" w:lineRule="auto"/>
              <w:jc w:val="center"/>
              <w:rPr>
                <w:rFonts w:eastAsia="Calibri" w:cstheme="minorHAnsi"/>
                <w:sz w:val="22"/>
                <w:szCs w:val="22"/>
              </w:rPr>
            </w:pPr>
            <w:r w:rsidRPr="00E45116">
              <w:rPr>
                <w:rFonts w:cstheme="minorHAnsi"/>
                <w:sz w:val="22"/>
                <w:szCs w:val="22"/>
              </w:rPr>
              <w:t>7</w:t>
            </w:r>
          </w:p>
        </w:tc>
      </w:tr>
      <w:tr w:rsidR="00E45116" w:rsidRPr="00E45116" w14:paraId="7F38E00B" w14:textId="77777777" w:rsidTr="00B623EC">
        <w:trPr>
          <w:trHeight w:val="255"/>
        </w:trPr>
        <w:tc>
          <w:tcPr>
            <w:tcW w:w="298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7EDB435" w14:textId="77777777" w:rsidR="00E45116" w:rsidRPr="00E45116" w:rsidRDefault="00E45116" w:rsidP="00B623EC">
            <w:pPr>
              <w:spacing w:line="276" w:lineRule="auto"/>
              <w:rPr>
                <w:rFonts w:eastAsia="Calibri" w:cstheme="minorHAnsi"/>
                <w:sz w:val="22"/>
                <w:szCs w:val="22"/>
              </w:rPr>
            </w:pPr>
            <w:r w:rsidRPr="00E45116">
              <w:rPr>
                <w:rFonts w:cstheme="minorHAnsi"/>
                <w:sz w:val="22"/>
                <w:szCs w:val="22"/>
              </w:rPr>
              <w:t>Naciska osi (&gt;20kN)</w:t>
            </w:r>
          </w:p>
        </w:tc>
        <w:tc>
          <w:tcPr>
            <w:tcW w:w="453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527496D" w14:textId="77777777" w:rsidR="00E45116" w:rsidRPr="00E45116" w:rsidRDefault="00E45116" w:rsidP="00B623EC">
            <w:pPr>
              <w:spacing w:line="276" w:lineRule="auto"/>
              <w:jc w:val="center"/>
              <w:rPr>
                <w:rFonts w:eastAsia="Calibri" w:cstheme="minorHAnsi"/>
                <w:sz w:val="22"/>
                <w:szCs w:val="22"/>
              </w:rPr>
            </w:pPr>
            <w:r w:rsidRPr="00E45116">
              <w:rPr>
                <w:rFonts w:cstheme="minorHAnsi"/>
                <w:sz w:val="22"/>
                <w:szCs w:val="22"/>
              </w:rPr>
              <w:t> </w:t>
            </w:r>
          </w:p>
        </w:tc>
      </w:tr>
      <w:tr w:rsidR="00E45116" w:rsidRPr="00E45116" w14:paraId="0557E190" w14:textId="77777777" w:rsidTr="00B623EC">
        <w:trPr>
          <w:trHeight w:val="255"/>
        </w:trPr>
        <w:tc>
          <w:tcPr>
            <w:tcW w:w="29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3F7F32B" w14:textId="77777777" w:rsidR="00E45116" w:rsidRPr="00E45116" w:rsidRDefault="00E45116" w:rsidP="00B623EC">
            <w:pPr>
              <w:spacing w:line="276" w:lineRule="auto"/>
              <w:rPr>
                <w:rFonts w:eastAsia="Calibri" w:cstheme="minorHAnsi"/>
                <w:sz w:val="22"/>
                <w:szCs w:val="22"/>
              </w:rPr>
            </w:pPr>
            <w:r w:rsidRPr="00E45116">
              <w:rPr>
                <w:rFonts w:cstheme="minorHAnsi"/>
                <w:sz w:val="22"/>
                <w:szCs w:val="22"/>
              </w:rPr>
              <w:t>Waga pojedynczej osi</w:t>
            </w:r>
          </w:p>
        </w:tc>
        <w:tc>
          <w:tcPr>
            <w:tcW w:w="453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A388520" w14:textId="77777777" w:rsidR="00E45116" w:rsidRPr="00E45116" w:rsidRDefault="00E45116" w:rsidP="00B623EC">
            <w:pPr>
              <w:spacing w:line="276" w:lineRule="auto"/>
              <w:jc w:val="center"/>
              <w:rPr>
                <w:rFonts w:eastAsia="Calibri" w:cstheme="minorHAnsi"/>
                <w:sz w:val="22"/>
                <w:szCs w:val="22"/>
              </w:rPr>
            </w:pPr>
            <w:r w:rsidRPr="00E45116">
              <w:rPr>
                <w:rFonts w:cstheme="minorHAnsi"/>
                <w:sz w:val="22"/>
                <w:szCs w:val="22"/>
              </w:rPr>
              <w:t>11</w:t>
            </w:r>
          </w:p>
        </w:tc>
      </w:tr>
      <w:tr w:rsidR="00E45116" w:rsidRPr="00E45116" w14:paraId="495B9B5A" w14:textId="77777777" w:rsidTr="00B623EC">
        <w:trPr>
          <w:trHeight w:val="255"/>
        </w:trPr>
        <w:tc>
          <w:tcPr>
            <w:tcW w:w="29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77508FD" w14:textId="77777777" w:rsidR="00E45116" w:rsidRPr="00E45116" w:rsidRDefault="00E45116" w:rsidP="00B623EC">
            <w:pPr>
              <w:spacing w:line="276" w:lineRule="auto"/>
              <w:rPr>
                <w:rFonts w:eastAsia="Calibri" w:cstheme="minorHAnsi"/>
                <w:sz w:val="22"/>
                <w:szCs w:val="22"/>
              </w:rPr>
            </w:pPr>
            <w:r w:rsidRPr="00E45116">
              <w:rPr>
                <w:rFonts w:cstheme="minorHAnsi"/>
                <w:sz w:val="22"/>
                <w:szCs w:val="22"/>
              </w:rPr>
              <w:t>Waga osi w grupie</w:t>
            </w:r>
          </w:p>
        </w:tc>
        <w:tc>
          <w:tcPr>
            <w:tcW w:w="453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FE683CF" w14:textId="77777777" w:rsidR="00E45116" w:rsidRPr="00E45116" w:rsidRDefault="00E45116" w:rsidP="00B623EC">
            <w:pPr>
              <w:spacing w:line="276" w:lineRule="auto"/>
              <w:jc w:val="center"/>
              <w:rPr>
                <w:rFonts w:eastAsia="Calibri" w:cstheme="minorHAnsi"/>
                <w:sz w:val="22"/>
                <w:szCs w:val="22"/>
              </w:rPr>
            </w:pPr>
            <w:r w:rsidRPr="00E45116">
              <w:rPr>
                <w:rFonts w:cstheme="minorHAnsi"/>
                <w:sz w:val="22"/>
                <w:szCs w:val="22"/>
              </w:rPr>
              <w:t>14</w:t>
            </w:r>
          </w:p>
        </w:tc>
      </w:tr>
      <w:tr w:rsidR="00E45116" w:rsidRPr="00E45116" w14:paraId="5426C8AA" w14:textId="77777777" w:rsidTr="00B623EC">
        <w:trPr>
          <w:trHeight w:val="255"/>
        </w:trPr>
        <w:tc>
          <w:tcPr>
            <w:tcW w:w="29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A63AEF9" w14:textId="77777777" w:rsidR="00E45116" w:rsidRPr="00E45116" w:rsidRDefault="00E45116" w:rsidP="00B623EC">
            <w:pPr>
              <w:spacing w:line="276" w:lineRule="auto"/>
              <w:rPr>
                <w:rFonts w:eastAsia="Calibri" w:cstheme="minorHAnsi"/>
                <w:sz w:val="22"/>
                <w:szCs w:val="22"/>
              </w:rPr>
            </w:pPr>
            <w:r w:rsidRPr="00E45116">
              <w:rPr>
                <w:rFonts w:cstheme="minorHAnsi"/>
                <w:sz w:val="22"/>
                <w:szCs w:val="22"/>
              </w:rPr>
              <w:t>Waga grupy osi</w:t>
            </w:r>
          </w:p>
        </w:tc>
        <w:tc>
          <w:tcPr>
            <w:tcW w:w="453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D3C7A26" w14:textId="77777777" w:rsidR="00E45116" w:rsidRPr="00E45116" w:rsidRDefault="00E45116" w:rsidP="00B623EC">
            <w:pPr>
              <w:spacing w:line="276" w:lineRule="auto"/>
              <w:jc w:val="center"/>
              <w:rPr>
                <w:rFonts w:eastAsia="Calibri" w:cstheme="minorHAnsi"/>
                <w:sz w:val="22"/>
                <w:szCs w:val="22"/>
              </w:rPr>
            </w:pPr>
            <w:r w:rsidRPr="00E45116">
              <w:rPr>
                <w:rFonts w:cstheme="minorHAnsi"/>
                <w:sz w:val="22"/>
                <w:szCs w:val="22"/>
              </w:rPr>
              <w:t>10</w:t>
            </w:r>
          </w:p>
        </w:tc>
      </w:tr>
      <w:tr w:rsidR="00E45116" w:rsidRPr="00E45116" w14:paraId="279FBF20" w14:textId="77777777" w:rsidTr="00B623EC">
        <w:trPr>
          <w:trHeight w:val="255"/>
        </w:trPr>
        <w:tc>
          <w:tcPr>
            <w:tcW w:w="29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EECF8D2" w14:textId="77777777" w:rsidR="00E45116" w:rsidRPr="00E45116" w:rsidRDefault="00E45116" w:rsidP="00B623EC">
            <w:pPr>
              <w:spacing w:line="276" w:lineRule="auto"/>
              <w:rPr>
                <w:rFonts w:eastAsia="Calibri" w:cstheme="minorHAnsi"/>
                <w:sz w:val="22"/>
                <w:szCs w:val="22"/>
              </w:rPr>
            </w:pPr>
            <w:r w:rsidRPr="00E45116">
              <w:rPr>
                <w:rFonts w:cstheme="minorHAnsi"/>
                <w:sz w:val="22"/>
                <w:szCs w:val="22"/>
              </w:rPr>
              <w:t xml:space="preserve">Odległość osi </w:t>
            </w:r>
          </w:p>
        </w:tc>
        <w:tc>
          <w:tcPr>
            <w:tcW w:w="453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412930B" w14:textId="77777777" w:rsidR="00E45116" w:rsidRPr="00E45116" w:rsidRDefault="00E45116" w:rsidP="00B623EC">
            <w:pPr>
              <w:spacing w:line="276" w:lineRule="auto"/>
              <w:jc w:val="center"/>
              <w:rPr>
                <w:rFonts w:eastAsia="Calibri" w:cstheme="minorHAnsi"/>
                <w:sz w:val="22"/>
                <w:szCs w:val="22"/>
              </w:rPr>
            </w:pPr>
            <w:r w:rsidRPr="00E45116">
              <w:rPr>
                <w:rFonts w:cstheme="minorHAnsi"/>
                <w:sz w:val="22"/>
                <w:szCs w:val="22"/>
              </w:rPr>
              <w:t>3</w:t>
            </w:r>
          </w:p>
        </w:tc>
      </w:tr>
      <w:tr w:rsidR="00E45116" w:rsidRPr="00E45116" w14:paraId="7F07E24F" w14:textId="77777777" w:rsidTr="00B623EC">
        <w:trPr>
          <w:trHeight w:val="270"/>
        </w:trPr>
        <w:tc>
          <w:tcPr>
            <w:tcW w:w="29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673F5F5" w14:textId="77777777" w:rsidR="00E45116" w:rsidRPr="00E45116" w:rsidRDefault="00E45116" w:rsidP="00B623EC">
            <w:pPr>
              <w:spacing w:line="276" w:lineRule="auto"/>
              <w:rPr>
                <w:rFonts w:eastAsia="Calibri" w:cstheme="minorHAnsi"/>
                <w:sz w:val="22"/>
                <w:szCs w:val="22"/>
              </w:rPr>
            </w:pPr>
            <w:r w:rsidRPr="00E45116">
              <w:rPr>
                <w:rFonts w:cstheme="minorHAnsi"/>
                <w:sz w:val="22"/>
                <w:szCs w:val="22"/>
              </w:rPr>
              <w:t>Prędkość</w:t>
            </w:r>
          </w:p>
        </w:tc>
        <w:tc>
          <w:tcPr>
            <w:tcW w:w="453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9AF8ED9" w14:textId="77777777" w:rsidR="00E45116" w:rsidRPr="00E45116" w:rsidRDefault="00E45116" w:rsidP="00B623EC">
            <w:pPr>
              <w:spacing w:line="276" w:lineRule="auto"/>
              <w:jc w:val="center"/>
              <w:rPr>
                <w:rFonts w:eastAsia="Calibri" w:cstheme="minorHAnsi"/>
                <w:sz w:val="22"/>
                <w:szCs w:val="22"/>
              </w:rPr>
            </w:pPr>
            <w:r w:rsidRPr="00E45116">
              <w:rPr>
                <w:rFonts w:cstheme="minorHAnsi"/>
                <w:sz w:val="22"/>
                <w:szCs w:val="22"/>
              </w:rPr>
              <w:t>3</w:t>
            </w:r>
          </w:p>
        </w:tc>
      </w:tr>
    </w:tbl>
    <w:p w14:paraId="6C81FBD7" w14:textId="77777777" w:rsidR="00E45116" w:rsidRPr="00E45116" w:rsidRDefault="00E45116" w:rsidP="00E45116">
      <w:pPr>
        <w:spacing w:line="276" w:lineRule="auto"/>
        <w:rPr>
          <w:rFonts w:eastAsia="Calibri" w:cstheme="minorHAnsi"/>
          <w:sz w:val="22"/>
          <w:szCs w:val="22"/>
        </w:rPr>
      </w:pPr>
      <w:r w:rsidRPr="00E45116">
        <w:rPr>
          <w:rFonts w:cstheme="minorHAnsi"/>
          <w:sz w:val="22"/>
          <w:szCs w:val="22"/>
        </w:rPr>
        <w:t xml:space="preserve">         </w:t>
      </w:r>
    </w:p>
    <w:p w14:paraId="51A74CC8" w14:textId="77777777" w:rsidR="00E45116" w:rsidRPr="00E45116" w:rsidRDefault="00E45116" w:rsidP="00E45116">
      <w:pPr>
        <w:spacing w:line="276" w:lineRule="auto"/>
        <w:rPr>
          <w:rFonts w:cstheme="minorHAnsi"/>
          <w:sz w:val="22"/>
          <w:szCs w:val="22"/>
        </w:rPr>
      </w:pPr>
    </w:p>
    <w:p w14:paraId="1A39813B" w14:textId="77777777" w:rsidR="00E45116" w:rsidRPr="00E45116" w:rsidRDefault="00E45116" w:rsidP="00E45116">
      <w:pPr>
        <w:spacing w:line="276" w:lineRule="auto"/>
        <w:ind w:left="708" w:firstLine="348"/>
        <w:jc w:val="both"/>
        <w:rPr>
          <w:rFonts w:cstheme="minorHAnsi"/>
          <w:sz w:val="22"/>
          <w:szCs w:val="22"/>
        </w:rPr>
      </w:pPr>
    </w:p>
    <w:p w14:paraId="2B1F6F7B" w14:textId="77777777" w:rsidR="00E45116" w:rsidRPr="00E45116" w:rsidRDefault="00E45116" w:rsidP="00E45116">
      <w:pPr>
        <w:spacing w:line="276" w:lineRule="auto"/>
        <w:ind w:left="708" w:firstLine="348"/>
        <w:jc w:val="both"/>
        <w:rPr>
          <w:rFonts w:cstheme="minorHAnsi"/>
          <w:sz w:val="22"/>
          <w:szCs w:val="22"/>
        </w:rPr>
      </w:pPr>
    </w:p>
    <w:p w14:paraId="70047A40" w14:textId="77777777" w:rsidR="00E45116" w:rsidRPr="00E45116" w:rsidRDefault="00E45116" w:rsidP="00E45116">
      <w:pPr>
        <w:spacing w:line="276" w:lineRule="auto"/>
        <w:ind w:left="708" w:firstLine="348"/>
        <w:jc w:val="both"/>
        <w:rPr>
          <w:rFonts w:cstheme="minorHAnsi"/>
          <w:sz w:val="22"/>
          <w:szCs w:val="22"/>
        </w:rPr>
      </w:pPr>
    </w:p>
    <w:p w14:paraId="76D2EEC5" w14:textId="77777777" w:rsidR="00E45116" w:rsidRPr="00E45116" w:rsidRDefault="00E45116" w:rsidP="00E45116">
      <w:pPr>
        <w:spacing w:line="276" w:lineRule="auto"/>
        <w:ind w:left="708" w:firstLine="348"/>
        <w:jc w:val="both"/>
        <w:rPr>
          <w:rFonts w:cstheme="minorHAnsi"/>
          <w:sz w:val="22"/>
          <w:szCs w:val="22"/>
        </w:rPr>
      </w:pPr>
    </w:p>
    <w:p w14:paraId="151EEFC8" w14:textId="77777777" w:rsidR="00E45116" w:rsidRPr="00E45116" w:rsidRDefault="00E45116" w:rsidP="00E45116">
      <w:pPr>
        <w:spacing w:line="276" w:lineRule="auto"/>
        <w:ind w:left="708" w:firstLine="348"/>
        <w:jc w:val="both"/>
        <w:rPr>
          <w:rFonts w:cstheme="minorHAnsi"/>
          <w:sz w:val="22"/>
          <w:szCs w:val="22"/>
        </w:rPr>
      </w:pPr>
    </w:p>
    <w:p w14:paraId="5EE19B01" w14:textId="77777777" w:rsidR="00E45116" w:rsidRPr="00E45116" w:rsidRDefault="00E45116" w:rsidP="00E45116">
      <w:pPr>
        <w:spacing w:line="276" w:lineRule="auto"/>
        <w:ind w:left="708" w:firstLine="348"/>
        <w:jc w:val="both"/>
        <w:rPr>
          <w:rFonts w:cstheme="minorHAnsi"/>
          <w:sz w:val="22"/>
          <w:szCs w:val="22"/>
        </w:rPr>
      </w:pPr>
    </w:p>
    <w:p w14:paraId="10045CEB" w14:textId="77777777" w:rsidR="00E45116" w:rsidRPr="00E45116" w:rsidRDefault="00E45116" w:rsidP="00E45116">
      <w:pPr>
        <w:spacing w:line="276" w:lineRule="auto"/>
        <w:jc w:val="both"/>
        <w:rPr>
          <w:rFonts w:cstheme="minorHAnsi"/>
          <w:sz w:val="22"/>
          <w:szCs w:val="22"/>
        </w:rPr>
      </w:pPr>
    </w:p>
    <w:p w14:paraId="178CBCBA" w14:textId="77777777" w:rsidR="00E45116" w:rsidRPr="00E45116" w:rsidRDefault="00E45116" w:rsidP="00E45116">
      <w:pPr>
        <w:spacing w:line="276" w:lineRule="auto"/>
        <w:jc w:val="both"/>
        <w:rPr>
          <w:rFonts w:cstheme="minorHAnsi"/>
          <w:sz w:val="22"/>
          <w:szCs w:val="22"/>
        </w:rPr>
      </w:pPr>
    </w:p>
    <w:p w14:paraId="0D30D8AE" w14:textId="1B1DE634" w:rsidR="00E45116" w:rsidRPr="00231BCF" w:rsidRDefault="00E45116" w:rsidP="00231BCF">
      <w:pPr>
        <w:pStyle w:val="Akapitzlist"/>
        <w:numPr>
          <w:ilvl w:val="0"/>
          <w:numId w:val="24"/>
        </w:numPr>
        <w:spacing w:after="0" w:line="276" w:lineRule="auto"/>
        <w:ind w:left="426"/>
        <w:jc w:val="both"/>
        <w:rPr>
          <w:rFonts w:cstheme="minorHAnsi"/>
          <w:sz w:val="22"/>
          <w:szCs w:val="22"/>
        </w:rPr>
      </w:pPr>
      <w:r w:rsidRPr="00231BCF">
        <w:rPr>
          <w:rFonts w:cstheme="minorHAnsi"/>
          <w:sz w:val="22"/>
          <w:szCs w:val="22"/>
        </w:rPr>
        <w:t xml:space="preserve">zakres pomiarowy nacisku osi od </w:t>
      </w:r>
      <w:smartTag w:uri="urn:schemas-microsoft-com:office:smarttags" w:element="metricconverter">
        <w:smartTagPr>
          <w:attr w:name="ProductID" w:val="500 kg"/>
        </w:smartTagPr>
        <w:r w:rsidRPr="00231BCF">
          <w:rPr>
            <w:rFonts w:cstheme="minorHAnsi"/>
            <w:sz w:val="22"/>
            <w:szCs w:val="22"/>
          </w:rPr>
          <w:t>500 kg</w:t>
        </w:r>
      </w:smartTag>
      <w:r w:rsidRPr="00231BCF">
        <w:rPr>
          <w:rFonts w:cstheme="minorHAnsi"/>
          <w:sz w:val="22"/>
          <w:szCs w:val="22"/>
        </w:rPr>
        <w:t xml:space="preserve"> do </w:t>
      </w:r>
      <w:smartTag w:uri="urn:schemas-microsoft-com:office:smarttags" w:element="metricconverter">
        <w:smartTagPr>
          <w:attr w:name="ProductID" w:val="20ﾠ000 kg"/>
        </w:smartTagPr>
        <w:r w:rsidRPr="00231BCF">
          <w:rPr>
            <w:rFonts w:cstheme="minorHAnsi"/>
            <w:sz w:val="22"/>
            <w:szCs w:val="22"/>
          </w:rPr>
          <w:t>20 000 kg</w:t>
        </w:r>
      </w:smartTag>
      <w:r w:rsidRPr="00231BCF">
        <w:rPr>
          <w:rFonts w:cstheme="minorHAnsi"/>
          <w:sz w:val="22"/>
          <w:szCs w:val="22"/>
        </w:rPr>
        <w:t>,</w:t>
      </w:r>
    </w:p>
    <w:p w14:paraId="25F54C07" w14:textId="73C1C13B" w:rsidR="00E45116" w:rsidRPr="00231BCF" w:rsidRDefault="00E45116" w:rsidP="00231BCF">
      <w:pPr>
        <w:pStyle w:val="Akapitzlist"/>
        <w:numPr>
          <w:ilvl w:val="0"/>
          <w:numId w:val="24"/>
        </w:numPr>
        <w:spacing w:after="0" w:line="276" w:lineRule="auto"/>
        <w:ind w:left="426"/>
        <w:jc w:val="both"/>
        <w:rPr>
          <w:rFonts w:cstheme="minorHAnsi"/>
          <w:sz w:val="22"/>
          <w:szCs w:val="22"/>
        </w:rPr>
      </w:pPr>
      <w:r w:rsidRPr="00231BCF">
        <w:rPr>
          <w:rFonts w:cstheme="minorHAnsi"/>
          <w:sz w:val="22"/>
          <w:szCs w:val="22"/>
        </w:rPr>
        <w:t>płynny przejazd pojazdów przez wagę, nawet przy najwyższym natężeniu ruchu,</w:t>
      </w:r>
    </w:p>
    <w:p w14:paraId="4E726097" w14:textId="1CB02D92" w:rsidR="00E45116" w:rsidRPr="00E45116" w:rsidRDefault="00E45116" w:rsidP="00231BCF">
      <w:pPr>
        <w:pStyle w:val="Listapunktowana2"/>
        <w:numPr>
          <w:ilvl w:val="0"/>
          <w:numId w:val="24"/>
        </w:numPr>
        <w:spacing w:line="276" w:lineRule="auto"/>
        <w:ind w:left="426"/>
        <w:rPr>
          <w:rFonts w:asciiTheme="minorHAnsi" w:hAnsiTheme="minorHAnsi" w:cstheme="minorHAnsi"/>
          <w:sz w:val="22"/>
          <w:szCs w:val="22"/>
        </w:rPr>
      </w:pPr>
      <w:r w:rsidRPr="00E45116">
        <w:rPr>
          <w:rFonts w:asciiTheme="minorHAnsi" w:hAnsiTheme="minorHAnsi" w:cstheme="minorHAnsi"/>
          <w:sz w:val="22"/>
          <w:szCs w:val="22"/>
        </w:rPr>
        <w:t>niezawodne działanie całego systemu,</w:t>
      </w:r>
    </w:p>
    <w:p w14:paraId="14F0559A" w14:textId="4317F3EB" w:rsidR="00E45116" w:rsidRPr="00E45116" w:rsidRDefault="00E45116" w:rsidP="00231BCF">
      <w:pPr>
        <w:pStyle w:val="Listapunktowana2"/>
        <w:numPr>
          <w:ilvl w:val="0"/>
          <w:numId w:val="24"/>
        </w:numPr>
        <w:spacing w:line="276" w:lineRule="auto"/>
        <w:ind w:left="426"/>
        <w:rPr>
          <w:rFonts w:asciiTheme="minorHAnsi" w:hAnsiTheme="minorHAnsi" w:cstheme="minorHAnsi"/>
          <w:sz w:val="22"/>
          <w:szCs w:val="22"/>
        </w:rPr>
      </w:pPr>
      <w:r w:rsidRPr="00E45116">
        <w:rPr>
          <w:rFonts w:asciiTheme="minorHAnsi" w:hAnsiTheme="minorHAnsi" w:cstheme="minorHAnsi"/>
          <w:sz w:val="22"/>
          <w:szCs w:val="22"/>
        </w:rPr>
        <w:t xml:space="preserve">niezawodna detekcja przeciążonych pojazdów, </w:t>
      </w:r>
    </w:p>
    <w:p w14:paraId="6310B921" w14:textId="27ADE9C6" w:rsidR="00E45116" w:rsidRPr="00E45116" w:rsidRDefault="00E45116" w:rsidP="00231BCF">
      <w:pPr>
        <w:pStyle w:val="Listapunktowana2"/>
        <w:numPr>
          <w:ilvl w:val="0"/>
          <w:numId w:val="24"/>
        </w:numPr>
        <w:spacing w:line="276" w:lineRule="auto"/>
        <w:ind w:left="426"/>
        <w:rPr>
          <w:rFonts w:asciiTheme="minorHAnsi" w:hAnsiTheme="minorHAnsi" w:cstheme="minorHAnsi"/>
          <w:sz w:val="22"/>
          <w:szCs w:val="22"/>
        </w:rPr>
      </w:pPr>
      <w:r w:rsidRPr="00E45116">
        <w:rPr>
          <w:rFonts w:asciiTheme="minorHAnsi" w:hAnsiTheme="minorHAnsi" w:cstheme="minorHAnsi"/>
          <w:sz w:val="22"/>
          <w:szCs w:val="22"/>
        </w:rPr>
        <w:t xml:space="preserve">odporność na nagłe hamowanie, przyspieszanie, nadmierną prędkość oraz wytrzymałość </w:t>
      </w:r>
      <w:r w:rsidR="00231BCF">
        <w:rPr>
          <w:rFonts w:asciiTheme="minorHAnsi" w:hAnsiTheme="minorHAnsi" w:cstheme="minorHAnsi"/>
          <w:sz w:val="22"/>
          <w:szCs w:val="22"/>
        </w:rPr>
        <w:br/>
      </w:r>
      <w:r w:rsidRPr="00E45116">
        <w:rPr>
          <w:rFonts w:asciiTheme="minorHAnsi" w:hAnsiTheme="minorHAnsi" w:cstheme="minorHAnsi"/>
          <w:sz w:val="22"/>
          <w:szCs w:val="22"/>
        </w:rPr>
        <w:t xml:space="preserve">na obciążenie 25 </w:t>
      </w:r>
      <w:proofErr w:type="spellStart"/>
      <w:r w:rsidRPr="00E45116">
        <w:rPr>
          <w:rFonts w:asciiTheme="minorHAnsi" w:hAnsiTheme="minorHAnsi" w:cstheme="minorHAnsi"/>
          <w:sz w:val="22"/>
          <w:szCs w:val="22"/>
        </w:rPr>
        <w:t>kN</w:t>
      </w:r>
      <w:proofErr w:type="spellEnd"/>
      <w:r w:rsidRPr="00E45116">
        <w:rPr>
          <w:rFonts w:asciiTheme="minorHAnsi" w:hAnsiTheme="minorHAnsi" w:cstheme="minorHAnsi"/>
          <w:sz w:val="22"/>
          <w:szCs w:val="22"/>
        </w:rPr>
        <w:t>/oś, a także przejazd pojazdów specjalnych (walców drogowych, pojazdów gąsienicowych, pługów śnieżnych itd.),</w:t>
      </w:r>
    </w:p>
    <w:p w14:paraId="139B0C12" w14:textId="0CC2A402" w:rsidR="00E45116" w:rsidRPr="00E45116" w:rsidRDefault="00E45116" w:rsidP="00231BCF">
      <w:pPr>
        <w:pStyle w:val="Listapunktowana2"/>
        <w:numPr>
          <w:ilvl w:val="0"/>
          <w:numId w:val="24"/>
        </w:numPr>
        <w:spacing w:line="276" w:lineRule="auto"/>
        <w:ind w:left="426"/>
        <w:rPr>
          <w:rFonts w:asciiTheme="minorHAnsi" w:hAnsiTheme="minorHAnsi" w:cstheme="minorHAnsi"/>
          <w:sz w:val="22"/>
          <w:szCs w:val="22"/>
        </w:rPr>
      </w:pPr>
      <w:r w:rsidRPr="00E45116">
        <w:rPr>
          <w:rFonts w:asciiTheme="minorHAnsi" w:hAnsiTheme="minorHAnsi" w:cstheme="minorHAnsi"/>
          <w:sz w:val="22"/>
          <w:szCs w:val="22"/>
        </w:rPr>
        <w:t xml:space="preserve">sposób instalacji powinien uniemożliwić ominięcie stanowiska przez pojazd ciężarowy </w:t>
      </w:r>
      <w:r w:rsidR="00231BCF">
        <w:rPr>
          <w:rFonts w:asciiTheme="minorHAnsi" w:hAnsiTheme="minorHAnsi" w:cstheme="minorHAnsi"/>
          <w:sz w:val="22"/>
          <w:szCs w:val="22"/>
        </w:rPr>
        <w:br/>
      </w:r>
      <w:r w:rsidRPr="00E45116">
        <w:rPr>
          <w:rFonts w:asciiTheme="minorHAnsi" w:hAnsiTheme="minorHAnsi" w:cstheme="minorHAnsi"/>
          <w:sz w:val="22"/>
          <w:szCs w:val="22"/>
        </w:rPr>
        <w:t>(za wyjątkiem możliwości ominięcia czujników poprzez przejazd pasem dla przeciwnego kierunku ruchu),</w:t>
      </w:r>
    </w:p>
    <w:p w14:paraId="3E2AC34A" w14:textId="6F3EB15F" w:rsidR="00E45116" w:rsidRPr="00E45116" w:rsidRDefault="00E45116" w:rsidP="00231BCF">
      <w:pPr>
        <w:pStyle w:val="Listapunktowana2"/>
        <w:numPr>
          <w:ilvl w:val="0"/>
          <w:numId w:val="24"/>
        </w:numPr>
        <w:spacing w:line="276" w:lineRule="auto"/>
        <w:ind w:left="426"/>
        <w:rPr>
          <w:rFonts w:asciiTheme="minorHAnsi" w:hAnsiTheme="minorHAnsi" w:cstheme="minorHAnsi"/>
          <w:sz w:val="22"/>
          <w:szCs w:val="22"/>
        </w:rPr>
      </w:pPr>
      <w:r w:rsidRPr="00E45116">
        <w:rPr>
          <w:rFonts w:asciiTheme="minorHAnsi" w:hAnsiTheme="minorHAnsi" w:cstheme="minorHAnsi"/>
          <w:sz w:val="22"/>
          <w:szCs w:val="22"/>
        </w:rPr>
        <w:t xml:space="preserve">brak wrażliwości wyników ważenia na prędkości przejazdu (pomiar od 15 do </w:t>
      </w:r>
      <w:smartTag w:uri="urn:schemas-microsoft-com:office:smarttags" w:element="metricconverter">
        <w:smartTagPr>
          <w:attr w:name="ProductID" w:val="170 km/h"/>
        </w:smartTagPr>
        <w:r w:rsidRPr="00E45116">
          <w:rPr>
            <w:rFonts w:asciiTheme="minorHAnsi" w:hAnsiTheme="minorHAnsi" w:cstheme="minorHAnsi"/>
            <w:sz w:val="22"/>
            <w:szCs w:val="22"/>
          </w:rPr>
          <w:t>170 km/h</w:t>
        </w:r>
      </w:smartTag>
      <w:r w:rsidRPr="00E45116">
        <w:rPr>
          <w:rFonts w:asciiTheme="minorHAnsi" w:hAnsiTheme="minorHAnsi" w:cstheme="minorHAnsi"/>
          <w:sz w:val="22"/>
          <w:szCs w:val="22"/>
        </w:rPr>
        <w:t>),</w:t>
      </w:r>
    </w:p>
    <w:p w14:paraId="0992C2EE" w14:textId="2E960655" w:rsidR="00E45116" w:rsidRPr="00E45116" w:rsidRDefault="00E45116" w:rsidP="00231BCF">
      <w:pPr>
        <w:pStyle w:val="Listapunktowana2"/>
        <w:numPr>
          <w:ilvl w:val="0"/>
          <w:numId w:val="24"/>
        </w:numPr>
        <w:spacing w:line="276" w:lineRule="auto"/>
        <w:ind w:left="426"/>
        <w:rPr>
          <w:rFonts w:asciiTheme="minorHAnsi" w:hAnsiTheme="minorHAnsi" w:cstheme="minorHAnsi"/>
          <w:sz w:val="22"/>
          <w:szCs w:val="22"/>
        </w:rPr>
      </w:pPr>
      <w:r w:rsidRPr="00E45116">
        <w:rPr>
          <w:rFonts w:asciiTheme="minorHAnsi" w:hAnsiTheme="minorHAnsi" w:cstheme="minorHAnsi"/>
          <w:sz w:val="22"/>
          <w:szCs w:val="22"/>
        </w:rPr>
        <w:t xml:space="preserve">zakres temperatury pracy czujników –40 </w:t>
      </w:r>
      <w:smartTag w:uri="urn:schemas-microsoft-com:office:smarttags" w:element="metricconverter">
        <w:smartTagPr>
          <w:attr w:name="ProductID" w:val="0C"/>
        </w:smartTagPr>
        <w:r w:rsidRPr="00E45116">
          <w:rPr>
            <w:rFonts w:asciiTheme="minorHAnsi" w:hAnsiTheme="minorHAnsi" w:cstheme="minorHAnsi"/>
            <w:sz w:val="22"/>
            <w:szCs w:val="22"/>
            <w:vertAlign w:val="superscript"/>
          </w:rPr>
          <w:t>0</w:t>
        </w:r>
        <w:r w:rsidRPr="00E45116">
          <w:rPr>
            <w:rFonts w:asciiTheme="minorHAnsi" w:hAnsiTheme="minorHAnsi" w:cstheme="minorHAnsi"/>
            <w:sz w:val="22"/>
            <w:szCs w:val="22"/>
          </w:rPr>
          <w:t>C</w:t>
        </w:r>
      </w:smartTag>
      <w:r w:rsidRPr="00E45116">
        <w:rPr>
          <w:rFonts w:asciiTheme="minorHAnsi" w:hAnsiTheme="minorHAnsi" w:cstheme="minorHAnsi"/>
          <w:sz w:val="22"/>
          <w:szCs w:val="22"/>
        </w:rPr>
        <w:t xml:space="preserve"> do +80 </w:t>
      </w:r>
      <w:smartTag w:uri="urn:schemas-microsoft-com:office:smarttags" w:element="metricconverter">
        <w:smartTagPr>
          <w:attr w:name="ProductID" w:val="0C"/>
        </w:smartTagPr>
        <w:r w:rsidRPr="00E45116">
          <w:rPr>
            <w:rFonts w:asciiTheme="minorHAnsi" w:hAnsiTheme="minorHAnsi" w:cstheme="minorHAnsi"/>
            <w:sz w:val="22"/>
            <w:szCs w:val="22"/>
            <w:vertAlign w:val="superscript"/>
          </w:rPr>
          <w:t>0</w:t>
        </w:r>
        <w:r w:rsidRPr="00E45116">
          <w:rPr>
            <w:rFonts w:asciiTheme="minorHAnsi" w:hAnsiTheme="minorHAnsi" w:cstheme="minorHAnsi"/>
            <w:sz w:val="22"/>
            <w:szCs w:val="22"/>
          </w:rPr>
          <w:t>C</w:t>
        </w:r>
      </w:smartTag>
      <w:r w:rsidRPr="00E45116">
        <w:rPr>
          <w:rFonts w:asciiTheme="minorHAnsi" w:hAnsiTheme="minorHAnsi" w:cstheme="minorHAnsi"/>
          <w:sz w:val="22"/>
          <w:szCs w:val="22"/>
        </w:rPr>
        <w:t xml:space="preserve">, elektroniki –40 </w:t>
      </w:r>
      <w:smartTag w:uri="urn:schemas-microsoft-com:office:smarttags" w:element="metricconverter">
        <w:smartTagPr>
          <w:attr w:name="ProductID" w:val="0C"/>
        </w:smartTagPr>
        <w:r w:rsidRPr="00E45116">
          <w:rPr>
            <w:rFonts w:asciiTheme="minorHAnsi" w:hAnsiTheme="minorHAnsi" w:cstheme="minorHAnsi"/>
            <w:sz w:val="22"/>
            <w:szCs w:val="22"/>
            <w:vertAlign w:val="superscript"/>
          </w:rPr>
          <w:t>0</w:t>
        </w:r>
        <w:r w:rsidRPr="00E45116">
          <w:rPr>
            <w:rFonts w:asciiTheme="minorHAnsi" w:hAnsiTheme="minorHAnsi" w:cstheme="minorHAnsi"/>
            <w:sz w:val="22"/>
            <w:szCs w:val="22"/>
          </w:rPr>
          <w:t>C</w:t>
        </w:r>
      </w:smartTag>
      <w:r w:rsidRPr="00E45116">
        <w:rPr>
          <w:rFonts w:asciiTheme="minorHAnsi" w:hAnsiTheme="minorHAnsi" w:cstheme="minorHAnsi"/>
          <w:sz w:val="22"/>
          <w:szCs w:val="22"/>
        </w:rPr>
        <w:t xml:space="preserve"> do +70 </w:t>
      </w:r>
      <w:smartTag w:uri="urn:schemas-microsoft-com:office:smarttags" w:element="metricconverter">
        <w:smartTagPr>
          <w:attr w:name="ProductID" w:val="0C"/>
        </w:smartTagPr>
        <w:r w:rsidRPr="00E45116">
          <w:rPr>
            <w:rFonts w:asciiTheme="minorHAnsi" w:hAnsiTheme="minorHAnsi" w:cstheme="minorHAnsi"/>
            <w:sz w:val="22"/>
            <w:szCs w:val="22"/>
            <w:vertAlign w:val="superscript"/>
          </w:rPr>
          <w:t>0</w:t>
        </w:r>
        <w:r w:rsidRPr="00E45116">
          <w:rPr>
            <w:rFonts w:asciiTheme="minorHAnsi" w:hAnsiTheme="minorHAnsi" w:cstheme="minorHAnsi"/>
            <w:sz w:val="22"/>
            <w:szCs w:val="22"/>
          </w:rPr>
          <w:t>C</w:t>
        </w:r>
      </w:smartTag>
      <w:r w:rsidRPr="00E45116">
        <w:rPr>
          <w:rFonts w:asciiTheme="minorHAnsi" w:hAnsiTheme="minorHAnsi" w:cstheme="minorHAnsi"/>
          <w:sz w:val="22"/>
          <w:szCs w:val="22"/>
        </w:rPr>
        <w:t>,</w:t>
      </w:r>
    </w:p>
    <w:p w14:paraId="5E4CDE27" w14:textId="0E7DC934" w:rsidR="00E45116" w:rsidRPr="00E45116" w:rsidRDefault="00E45116" w:rsidP="00231BCF">
      <w:pPr>
        <w:pStyle w:val="Listapunktowana2"/>
        <w:numPr>
          <w:ilvl w:val="0"/>
          <w:numId w:val="24"/>
        </w:numPr>
        <w:spacing w:line="276" w:lineRule="auto"/>
        <w:ind w:left="426"/>
        <w:rPr>
          <w:rFonts w:asciiTheme="minorHAnsi" w:hAnsiTheme="minorHAnsi" w:cstheme="minorHAnsi"/>
          <w:sz w:val="22"/>
          <w:szCs w:val="22"/>
        </w:rPr>
      </w:pPr>
      <w:r w:rsidRPr="00E45116">
        <w:rPr>
          <w:rFonts w:asciiTheme="minorHAnsi" w:hAnsiTheme="minorHAnsi" w:cstheme="minorHAnsi"/>
          <w:sz w:val="22"/>
          <w:szCs w:val="22"/>
        </w:rPr>
        <w:t>łatwość wymiany czujnika w przypadku uszkodzenia, bez stosowania specjalistycznych urządzeń do robót drogowych.</w:t>
      </w:r>
    </w:p>
    <w:p w14:paraId="45F37920" w14:textId="1558541C" w:rsidR="00E45116" w:rsidRPr="00231BCF" w:rsidRDefault="00E45116" w:rsidP="00231BCF">
      <w:pPr>
        <w:pStyle w:val="Akapitzlist"/>
        <w:numPr>
          <w:ilvl w:val="0"/>
          <w:numId w:val="22"/>
        </w:numPr>
        <w:tabs>
          <w:tab w:val="left" w:pos="284"/>
        </w:tabs>
        <w:spacing w:line="276" w:lineRule="auto"/>
        <w:ind w:left="993"/>
        <w:rPr>
          <w:rFonts w:cstheme="minorHAnsi"/>
          <w:sz w:val="22"/>
          <w:szCs w:val="22"/>
        </w:rPr>
      </w:pPr>
      <w:r w:rsidRPr="00231BCF">
        <w:rPr>
          <w:rFonts w:cstheme="minorHAnsi"/>
          <w:sz w:val="22"/>
          <w:szCs w:val="22"/>
        </w:rPr>
        <w:t>szafy teletechniczne/kontener z elektroniką sterującą, zabezpieczoną przed</w:t>
      </w:r>
      <w:r w:rsidR="00231BCF">
        <w:rPr>
          <w:rFonts w:cstheme="minorHAnsi"/>
          <w:sz w:val="22"/>
          <w:szCs w:val="22"/>
        </w:rPr>
        <w:t xml:space="preserve"> </w:t>
      </w:r>
      <w:r w:rsidRPr="00231BCF">
        <w:rPr>
          <w:rFonts w:cstheme="minorHAnsi"/>
          <w:sz w:val="22"/>
          <w:szCs w:val="22"/>
        </w:rPr>
        <w:t>włamaniem</w:t>
      </w:r>
      <w:r w:rsidR="00231BCF">
        <w:rPr>
          <w:rFonts w:cstheme="minorHAnsi"/>
          <w:sz w:val="22"/>
          <w:szCs w:val="22"/>
        </w:rPr>
        <w:t xml:space="preserve"> </w:t>
      </w:r>
      <w:r w:rsidRPr="00231BCF">
        <w:rPr>
          <w:rFonts w:cstheme="minorHAnsi"/>
          <w:sz w:val="22"/>
          <w:szCs w:val="22"/>
        </w:rPr>
        <w:t>wraz z wyposażeniem w instalację alarmową. Szafy powinny być</w:t>
      </w:r>
      <w:r w:rsidR="00231BCF">
        <w:rPr>
          <w:rFonts w:cstheme="minorHAnsi"/>
          <w:sz w:val="22"/>
          <w:szCs w:val="22"/>
        </w:rPr>
        <w:t xml:space="preserve"> </w:t>
      </w:r>
      <w:r w:rsidRPr="00231BCF">
        <w:rPr>
          <w:rFonts w:cstheme="minorHAnsi"/>
          <w:sz w:val="22"/>
          <w:szCs w:val="22"/>
        </w:rPr>
        <w:t>wyposażone w system redukujący skutki kondensacji pary wodnej.</w:t>
      </w:r>
    </w:p>
    <w:p w14:paraId="287A9D3D" w14:textId="789F72DC" w:rsidR="00E45116" w:rsidRPr="00E45116" w:rsidRDefault="00E45116" w:rsidP="00E45116">
      <w:pPr>
        <w:spacing w:after="120" w:line="276" w:lineRule="auto"/>
        <w:ind w:left="284"/>
        <w:jc w:val="both"/>
        <w:rPr>
          <w:rFonts w:cstheme="minorHAnsi"/>
          <w:sz w:val="22"/>
          <w:szCs w:val="22"/>
        </w:rPr>
      </w:pPr>
      <w:r w:rsidRPr="00E45116">
        <w:rPr>
          <w:rFonts w:cstheme="minorHAnsi"/>
          <w:sz w:val="22"/>
          <w:szCs w:val="22"/>
        </w:rPr>
        <w:t xml:space="preserve">Szafy należy zamontować na konstrukcji wsporczej dla montażu kamer na wysokości co najmniej </w:t>
      </w:r>
      <w:smartTag w:uri="urn:schemas-microsoft-com:office:smarttags" w:element="metricconverter">
        <w:smartTagPr>
          <w:attr w:name="ProductID" w:val="3 m"/>
        </w:smartTagPr>
        <w:r w:rsidR="00231BCF">
          <w:rPr>
            <w:rFonts w:cstheme="minorHAnsi"/>
            <w:sz w:val="22"/>
            <w:szCs w:val="22"/>
          </w:rPr>
          <w:br/>
        </w:r>
        <w:r w:rsidRPr="00E45116">
          <w:rPr>
            <w:rFonts w:cstheme="minorHAnsi"/>
            <w:sz w:val="22"/>
            <w:szCs w:val="22"/>
          </w:rPr>
          <w:t>3 m</w:t>
        </w:r>
      </w:smartTag>
      <w:r w:rsidRPr="00E45116">
        <w:rPr>
          <w:rFonts w:cstheme="minorHAnsi"/>
          <w:sz w:val="22"/>
          <w:szCs w:val="22"/>
        </w:rPr>
        <w:t xml:space="preserve"> nad powierzchnią terenu.</w:t>
      </w:r>
    </w:p>
    <w:p w14:paraId="02EEF41F" w14:textId="2D5364A8" w:rsidR="00E45116" w:rsidRPr="00231BCF" w:rsidRDefault="00E45116" w:rsidP="00231BCF">
      <w:pPr>
        <w:pStyle w:val="Akapitzlist"/>
        <w:numPr>
          <w:ilvl w:val="0"/>
          <w:numId w:val="22"/>
        </w:numPr>
        <w:spacing w:after="120" w:line="276" w:lineRule="auto"/>
        <w:ind w:left="993"/>
        <w:jc w:val="both"/>
        <w:rPr>
          <w:rFonts w:cstheme="minorHAnsi"/>
          <w:sz w:val="22"/>
          <w:szCs w:val="22"/>
        </w:rPr>
      </w:pPr>
      <w:r w:rsidRPr="00231BCF">
        <w:rPr>
          <w:rFonts w:cstheme="minorHAnsi"/>
          <w:sz w:val="22"/>
          <w:szCs w:val="22"/>
        </w:rPr>
        <w:t>pętle indukcyjne,</w:t>
      </w:r>
    </w:p>
    <w:p w14:paraId="2417FD44" w14:textId="6EE811CD" w:rsidR="00E45116" w:rsidRPr="00231BCF" w:rsidRDefault="00E45116" w:rsidP="00231BCF">
      <w:pPr>
        <w:pStyle w:val="Akapitzlist"/>
        <w:numPr>
          <w:ilvl w:val="0"/>
          <w:numId w:val="22"/>
        </w:numPr>
        <w:spacing w:line="276" w:lineRule="auto"/>
        <w:ind w:left="993"/>
        <w:rPr>
          <w:rFonts w:cstheme="minorHAnsi"/>
          <w:sz w:val="22"/>
          <w:szCs w:val="22"/>
        </w:rPr>
      </w:pPr>
      <w:r w:rsidRPr="00231BCF">
        <w:rPr>
          <w:rFonts w:cstheme="minorHAnsi"/>
          <w:sz w:val="22"/>
          <w:szCs w:val="22"/>
        </w:rPr>
        <w:t>strefy wideo rejestracji – powinna składać się z:</w:t>
      </w:r>
    </w:p>
    <w:p w14:paraId="475BCF6E" w14:textId="1B5C3F5B" w:rsidR="00E45116" w:rsidRPr="00231BCF" w:rsidRDefault="00E45116" w:rsidP="00231BCF">
      <w:pPr>
        <w:pStyle w:val="Akapitzlist"/>
        <w:numPr>
          <w:ilvl w:val="0"/>
          <w:numId w:val="26"/>
        </w:numPr>
        <w:spacing w:line="276" w:lineRule="auto"/>
        <w:ind w:left="426"/>
        <w:rPr>
          <w:rFonts w:cstheme="minorHAnsi"/>
          <w:sz w:val="22"/>
          <w:szCs w:val="22"/>
        </w:rPr>
      </w:pPr>
      <w:r w:rsidRPr="00231BCF">
        <w:rPr>
          <w:rFonts w:cstheme="minorHAnsi"/>
          <w:sz w:val="22"/>
          <w:szCs w:val="22"/>
        </w:rPr>
        <w:t>kamery ARTR (Automatyczne Rozpoznawanie Tablic Rejestracyjnych), identyfikującej numery tablic rejestracyjnych każdego pojazdu przejeżdżającego przez stację do preselekcyjnego ważenia pojazdów,</w:t>
      </w:r>
    </w:p>
    <w:p w14:paraId="28318282" w14:textId="77E7BA94" w:rsidR="00E45116" w:rsidRPr="00231BCF" w:rsidRDefault="00E45116" w:rsidP="00231BCF">
      <w:pPr>
        <w:pStyle w:val="Akapitzlist"/>
        <w:numPr>
          <w:ilvl w:val="0"/>
          <w:numId w:val="26"/>
        </w:numPr>
        <w:spacing w:line="276" w:lineRule="auto"/>
        <w:ind w:left="426"/>
        <w:rPr>
          <w:rFonts w:cstheme="minorHAnsi"/>
          <w:sz w:val="22"/>
          <w:szCs w:val="22"/>
        </w:rPr>
      </w:pPr>
      <w:r w:rsidRPr="00231BCF">
        <w:rPr>
          <w:rFonts w:cstheme="minorHAnsi"/>
          <w:sz w:val="22"/>
          <w:szCs w:val="22"/>
        </w:rPr>
        <w:t>kolorowej cyfrowej kamery video dzień/noc rejestrującej obraz każdego przeciążonego pojazdu przejeżdżającego przez stację do preselekcyjnego ważenia pojazdów,</w:t>
      </w:r>
    </w:p>
    <w:p w14:paraId="44E0EA72" w14:textId="77777777" w:rsidR="00231BCF" w:rsidRDefault="00E45116" w:rsidP="00231BCF">
      <w:pPr>
        <w:pStyle w:val="Akapitzlist"/>
        <w:numPr>
          <w:ilvl w:val="0"/>
          <w:numId w:val="26"/>
        </w:numPr>
        <w:spacing w:line="276" w:lineRule="auto"/>
        <w:ind w:left="426"/>
        <w:jc w:val="both"/>
        <w:rPr>
          <w:rFonts w:cstheme="minorHAnsi"/>
          <w:sz w:val="22"/>
          <w:szCs w:val="22"/>
        </w:rPr>
      </w:pPr>
      <w:r w:rsidRPr="00231BCF">
        <w:rPr>
          <w:rFonts w:cstheme="minorHAnsi"/>
          <w:sz w:val="22"/>
          <w:szCs w:val="22"/>
        </w:rPr>
        <w:t>promienników światła podczerwonego, emitujących promieniowanie niewidoczne dla oka</w:t>
      </w:r>
      <w:r w:rsidR="00231BCF">
        <w:rPr>
          <w:rFonts w:cstheme="minorHAnsi"/>
          <w:sz w:val="22"/>
          <w:szCs w:val="22"/>
        </w:rPr>
        <w:t xml:space="preserve"> </w:t>
      </w:r>
      <w:r w:rsidRPr="00231BCF">
        <w:rPr>
          <w:rFonts w:cstheme="minorHAnsi"/>
          <w:sz w:val="22"/>
          <w:szCs w:val="22"/>
        </w:rPr>
        <w:t>ludzkiego współpracujące z kamerami systemu rozpoznawania numerów tablic rejestracyjnych,</w:t>
      </w:r>
    </w:p>
    <w:p w14:paraId="30481EF5" w14:textId="77777777" w:rsidR="00231BCF" w:rsidRDefault="00E45116" w:rsidP="00231BCF">
      <w:pPr>
        <w:pStyle w:val="Akapitzlist"/>
        <w:numPr>
          <w:ilvl w:val="0"/>
          <w:numId w:val="26"/>
        </w:numPr>
        <w:spacing w:line="276" w:lineRule="auto"/>
        <w:ind w:left="426"/>
        <w:jc w:val="both"/>
        <w:rPr>
          <w:rFonts w:cstheme="minorHAnsi"/>
          <w:sz w:val="22"/>
          <w:szCs w:val="22"/>
        </w:rPr>
      </w:pPr>
      <w:r w:rsidRPr="00231BCF">
        <w:rPr>
          <w:rFonts w:cstheme="minorHAnsi"/>
          <w:sz w:val="22"/>
          <w:szCs w:val="22"/>
        </w:rPr>
        <w:lastRenderedPageBreak/>
        <w:t>urządzenie wykrywające pojazdy o wysokości przekraczającej dopuszczalną wysokość,</w:t>
      </w:r>
    </w:p>
    <w:p w14:paraId="0D42C337" w14:textId="49B3DE0D" w:rsidR="00231BCF" w:rsidRDefault="00E45116" w:rsidP="00231BCF">
      <w:pPr>
        <w:pStyle w:val="Akapitzlist"/>
        <w:numPr>
          <w:ilvl w:val="0"/>
          <w:numId w:val="26"/>
        </w:numPr>
        <w:spacing w:line="276" w:lineRule="auto"/>
        <w:ind w:left="426"/>
        <w:jc w:val="both"/>
        <w:rPr>
          <w:rFonts w:cstheme="minorHAnsi"/>
          <w:sz w:val="22"/>
          <w:szCs w:val="22"/>
        </w:rPr>
      </w:pPr>
      <w:r w:rsidRPr="00231BCF">
        <w:rPr>
          <w:rFonts w:cstheme="minorHAnsi"/>
          <w:sz w:val="22"/>
          <w:szCs w:val="22"/>
        </w:rPr>
        <w:t xml:space="preserve">konstrukcji wsporczej przeznaczonej do instalacji nad jezdnią w/w kamer zapewniających poprawne i pewne działanie systemu. Konstrukcje wsporcze należy zlokalizować w odległości </w:t>
      </w:r>
      <w:r w:rsidR="00231BCF">
        <w:rPr>
          <w:rFonts w:cstheme="minorHAnsi"/>
          <w:sz w:val="22"/>
          <w:szCs w:val="22"/>
        </w:rPr>
        <w:br/>
      </w:r>
      <w:r w:rsidRPr="00231BCF">
        <w:rPr>
          <w:rFonts w:cstheme="minorHAnsi"/>
          <w:sz w:val="22"/>
          <w:szCs w:val="22"/>
        </w:rPr>
        <w:t>30-</w:t>
      </w:r>
      <w:r w:rsidR="00B721E4">
        <w:rPr>
          <w:rFonts w:cstheme="minorHAnsi"/>
          <w:sz w:val="22"/>
          <w:szCs w:val="22"/>
        </w:rPr>
        <w:t>50</w:t>
      </w:r>
      <w:r w:rsidRPr="00231BCF">
        <w:rPr>
          <w:rFonts w:cstheme="minorHAnsi"/>
          <w:sz w:val="22"/>
          <w:szCs w:val="22"/>
        </w:rPr>
        <w:t xml:space="preserve"> m za stanowiskami preselekcyjnymi. Konstrukcje wsporcze należy wykonać z elementów stalowych ocynkowanych ogniowo,</w:t>
      </w:r>
    </w:p>
    <w:p w14:paraId="6A28CE10" w14:textId="338B9793" w:rsidR="00E45116" w:rsidRPr="00231BCF" w:rsidRDefault="00E45116" w:rsidP="00231BCF">
      <w:pPr>
        <w:pStyle w:val="Akapitzlist"/>
        <w:numPr>
          <w:ilvl w:val="0"/>
          <w:numId w:val="26"/>
        </w:numPr>
        <w:spacing w:line="276" w:lineRule="auto"/>
        <w:ind w:left="426"/>
        <w:jc w:val="both"/>
        <w:rPr>
          <w:rFonts w:cstheme="minorHAnsi"/>
          <w:sz w:val="22"/>
          <w:szCs w:val="22"/>
        </w:rPr>
      </w:pPr>
      <w:r w:rsidRPr="00231BCF">
        <w:rPr>
          <w:rFonts w:cstheme="minorHAnsi"/>
          <w:sz w:val="22"/>
          <w:szCs w:val="22"/>
        </w:rPr>
        <w:t xml:space="preserve">szafy sterowniczej wyposażonej w urządzenia elektroniczne obsługujące system video. </w:t>
      </w:r>
      <w:r w:rsidRPr="00231BCF">
        <w:rPr>
          <w:rFonts w:cstheme="minorHAnsi"/>
          <w:color w:val="000000"/>
          <w:sz w:val="22"/>
          <w:szCs w:val="22"/>
        </w:rPr>
        <w:t>Urządzenia elektroniczne mogą być zainstalowane w jednej szafie sterowniczej wraz z urządzeniami elektronicznymi dla stacji preselekcyjnej.</w:t>
      </w:r>
    </w:p>
    <w:p w14:paraId="3A7632A6" w14:textId="77777777" w:rsidR="00E45116" w:rsidRPr="00231BCF" w:rsidRDefault="00E45116" w:rsidP="00231BCF">
      <w:pPr>
        <w:pStyle w:val="Akapitzlist"/>
        <w:numPr>
          <w:ilvl w:val="2"/>
          <w:numId w:val="7"/>
        </w:numPr>
        <w:spacing w:after="0" w:line="276" w:lineRule="auto"/>
        <w:jc w:val="both"/>
        <w:rPr>
          <w:rFonts w:cstheme="minorHAnsi"/>
          <w:b/>
          <w:sz w:val="22"/>
          <w:szCs w:val="22"/>
        </w:rPr>
      </w:pPr>
      <w:r w:rsidRPr="00231BCF">
        <w:rPr>
          <w:rFonts w:cstheme="minorHAnsi"/>
          <w:b/>
          <w:sz w:val="22"/>
          <w:szCs w:val="22"/>
        </w:rPr>
        <w:t>Wymagania jakościowe materiałów i urządzeń.</w:t>
      </w:r>
    </w:p>
    <w:p w14:paraId="6381E74A" w14:textId="77777777" w:rsidR="00E45116" w:rsidRPr="00E45116" w:rsidRDefault="00E45116" w:rsidP="00CA4DD5">
      <w:pPr>
        <w:spacing w:line="276" w:lineRule="auto"/>
        <w:ind w:left="142"/>
        <w:contextualSpacing/>
        <w:jc w:val="both"/>
        <w:rPr>
          <w:rFonts w:cstheme="minorHAnsi"/>
          <w:sz w:val="22"/>
          <w:szCs w:val="22"/>
        </w:rPr>
      </w:pPr>
      <w:r w:rsidRPr="00E45116">
        <w:rPr>
          <w:rFonts w:cstheme="minorHAnsi"/>
          <w:sz w:val="22"/>
          <w:szCs w:val="22"/>
        </w:rPr>
        <w:t>Wykonawca będzie stosował tylko takie materiały, które spełniają wymagania ustawy Prawo Budowlane, są zgodne z polskimi normami przenoszącymi europejskie normy zharmonizowane oraz posiadają wymagane przepisami atesty i certyfikaty.</w:t>
      </w:r>
    </w:p>
    <w:p w14:paraId="0992EBAF" w14:textId="54EE0136" w:rsidR="00E45116" w:rsidRPr="00E45116" w:rsidRDefault="00E45116" w:rsidP="00CA4DD5">
      <w:pPr>
        <w:spacing w:line="276" w:lineRule="auto"/>
        <w:ind w:left="142"/>
        <w:jc w:val="both"/>
        <w:rPr>
          <w:rFonts w:cstheme="minorHAnsi"/>
          <w:sz w:val="22"/>
          <w:szCs w:val="22"/>
        </w:rPr>
      </w:pPr>
      <w:r w:rsidRPr="00E45116">
        <w:rPr>
          <w:rFonts w:cstheme="minorHAnsi"/>
          <w:sz w:val="22"/>
          <w:szCs w:val="22"/>
        </w:rPr>
        <w:t xml:space="preserve">Oferent winien przedłożyć wykaz urządzeń i materiałów proponowanych do wykorzystania przy realizacji systemu wraz z zestawieniem ich parametrów technicznych. Do wbudowania zostaną dopuszczone tylko te materiały, które posiadają certyfikat na znak bezpieczeństwa wykazujący, </w:t>
      </w:r>
      <w:r w:rsidR="00CA4DD5">
        <w:rPr>
          <w:rFonts w:cstheme="minorHAnsi"/>
          <w:sz w:val="22"/>
          <w:szCs w:val="22"/>
        </w:rPr>
        <w:br/>
      </w:r>
      <w:r w:rsidRPr="00E45116">
        <w:rPr>
          <w:rFonts w:cstheme="minorHAnsi"/>
          <w:sz w:val="22"/>
          <w:szCs w:val="22"/>
        </w:rPr>
        <w:t>że zapewniono zgodność z kryteriami technicznymi określonymi na podstawie Polskich Norm, Aprobat Technicznych oraz właściwych przepisów i dokumentów technicznych.</w:t>
      </w:r>
    </w:p>
    <w:p w14:paraId="64685E55" w14:textId="77777777" w:rsidR="00E45116" w:rsidRPr="00E45116" w:rsidRDefault="00E45116" w:rsidP="00CA4DD5">
      <w:pPr>
        <w:spacing w:line="276" w:lineRule="auto"/>
        <w:ind w:left="142"/>
        <w:contextualSpacing/>
        <w:jc w:val="both"/>
        <w:rPr>
          <w:rFonts w:cstheme="minorHAnsi"/>
          <w:sz w:val="22"/>
          <w:szCs w:val="22"/>
        </w:rPr>
      </w:pPr>
      <w:r w:rsidRPr="00E45116">
        <w:rPr>
          <w:rFonts w:cstheme="minorHAnsi"/>
          <w:sz w:val="22"/>
          <w:szCs w:val="22"/>
        </w:rPr>
        <w:t>Za spełnienie wymagań jakościowych dotyczących zastosowanych materiałów odpowiedzialność ponosi Wykonawca. Na każde żądanie Zamawiającego Wykonawca zobowiązany jest okazać w stosunku do wskazanych materiałów dane potwierdzające spełnienie wymagań.</w:t>
      </w:r>
    </w:p>
    <w:p w14:paraId="12F7C0D8" w14:textId="49B1610A" w:rsidR="00E45116" w:rsidRPr="00E45116" w:rsidRDefault="00E45116" w:rsidP="00CA4DD5">
      <w:pPr>
        <w:spacing w:after="120" w:line="276" w:lineRule="auto"/>
        <w:ind w:left="142"/>
        <w:jc w:val="both"/>
        <w:rPr>
          <w:rFonts w:cstheme="minorHAnsi"/>
          <w:color w:val="FF0000"/>
          <w:sz w:val="22"/>
          <w:szCs w:val="22"/>
        </w:rPr>
      </w:pPr>
      <w:r w:rsidRPr="00E45116">
        <w:rPr>
          <w:rFonts w:cstheme="minorHAnsi"/>
          <w:sz w:val="22"/>
          <w:szCs w:val="22"/>
        </w:rPr>
        <w:t>Wszystkie urządzenia wymienione w niniejszej specyfikacji i przeznaczone do zainstalowania i pracy w pasie drogowym powinny działać w warunkach klimatycznych zachodniej Polski.</w:t>
      </w:r>
    </w:p>
    <w:p w14:paraId="45ADC967" w14:textId="77777777" w:rsidR="00E45116" w:rsidRPr="00CA4DD5" w:rsidRDefault="00E45116" w:rsidP="00CA4DD5">
      <w:pPr>
        <w:pStyle w:val="Akapitzlist"/>
        <w:numPr>
          <w:ilvl w:val="2"/>
          <w:numId w:val="7"/>
        </w:numPr>
        <w:spacing w:after="0" w:line="276" w:lineRule="auto"/>
        <w:jc w:val="both"/>
        <w:rPr>
          <w:rFonts w:cstheme="minorHAnsi"/>
          <w:b/>
          <w:sz w:val="22"/>
          <w:szCs w:val="22"/>
        </w:rPr>
      </w:pPr>
      <w:r w:rsidRPr="00CA4DD5">
        <w:rPr>
          <w:rFonts w:cstheme="minorHAnsi"/>
          <w:b/>
          <w:sz w:val="22"/>
          <w:szCs w:val="22"/>
        </w:rPr>
        <w:t>Materiały budowlane.</w:t>
      </w:r>
    </w:p>
    <w:p w14:paraId="37145154" w14:textId="77777777" w:rsidR="00E45116" w:rsidRPr="00E45116" w:rsidRDefault="00E45116" w:rsidP="00E45116">
      <w:pPr>
        <w:spacing w:line="276" w:lineRule="auto"/>
        <w:ind w:left="142"/>
        <w:rPr>
          <w:rFonts w:cstheme="minorHAnsi"/>
          <w:sz w:val="22"/>
          <w:szCs w:val="22"/>
        </w:rPr>
      </w:pPr>
      <w:r w:rsidRPr="00E45116">
        <w:rPr>
          <w:rFonts w:cstheme="minorHAnsi"/>
          <w:sz w:val="22"/>
          <w:szCs w:val="22"/>
        </w:rPr>
        <w:t>Konstrukcję nośną należy wykonać zgodnie z dokumentacją projektową.</w:t>
      </w:r>
    </w:p>
    <w:p w14:paraId="2180E659" w14:textId="77777777" w:rsidR="00E45116" w:rsidRPr="00E45116" w:rsidRDefault="00E45116" w:rsidP="00CA4DD5">
      <w:pPr>
        <w:spacing w:line="276" w:lineRule="auto"/>
        <w:ind w:left="142"/>
        <w:jc w:val="both"/>
        <w:rPr>
          <w:rFonts w:cstheme="minorHAnsi"/>
          <w:sz w:val="22"/>
          <w:szCs w:val="22"/>
        </w:rPr>
      </w:pPr>
      <w:r w:rsidRPr="00E45116">
        <w:rPr>
          <w:rFonts w:cstheme="minorHAnsi"/>
          <w:sz w:val="22"/>
          <w:szCs w:val="22"/>
        </w:rPr>
        <w:t>Konstrukcje powinny być wykonane ze stali i zostać poprawnie uziemione. Zastosowane materiały powinny spełniać wymagania norm: PN-H-74200, PN-EN 573-3:1998, natomiast pozostałe elementy; marki i łączniki wymagania norm: PN-H-84020 oraz PN-E-04500 lub PN-H-04684.</w:t>
      </w:r>
    </w:p>
    <w:p w14:paraId="6911AE36" w14:textId="77777777" w:rsidR="00E45116" w:rsidRPr="00E45116" w:rsidRDefault="00E45116" w:rsidP="00CA4DD5">
      <w:pPr>
        <w:spacing w:line="276" w:lineRule="auto"/>
        <w:ind w:left="142"/>
        <w:jc w:val="both"/>
        <w:rPr>
          <w:rFonts w:cstheme="minorHAnsi"/>
          <w:sz w:val="22"/>
          <w:szCs w:val="22"/>
        </w:rPr>
      </w:pPr>
      <w:r w:rsidRPr="00E45116">
        <w:rPr>
          <w:rFonts w:cstheme="minorHAnsi"/>
          <w:sz w:val="22"/>
          <w:szCs w:val="22"/>
        </w:rPr>
        <w:t>Zabezpieczenie antykorozyjne stali należy wykonać przez cynkowanie ogniowe zgodnie z normą PN EN ISO 1461 „Powłoki cynkowe nanoszone na stal metodą zanurzeniową (cynkowanie jednostkowe). Wymagania i badania.” Grubość powłoki cynkowej nie może być mniejsza od podanych w poniższej tabeli.</w:t>
      </w:r>
    </w:p>
    <w:p w14:paraId="66552B33" w14:textId="77777777" w:rsidR="00E45116" w:rsidRPr="00E45116" w:rsidRDefault="00E45116" w:rsidP="00CA4DD5">
      <w:pPr>
        <w:spacing w:line="276" w:lineRule="auto"/>
        <w:ind w:left="142"/>
        <w:jc w:val="center"/>
        <w:rPr>
          <w:rFonts w:cstheme="minorHAnsi"/>
          <w:sz w:val="22"/>
          <w:szCs w:val="22"/>
        </w:rPr>
      </w:pPr>
      <w:r w:rsidRPr="00E45116">
        <w:rPr>
          <w:rFonts w:cstheme="minorHAnsi"/>
          <w:sz w:val="22"/>
          <w:szCs w:val="22"/>
        </w:rPr>
        <w:t>Tab. 2 Wymagania dot. grubości powłoki cynkowej</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559"/>
        <w:gridCol w:w="1418"/>
        <w:gridCol w:w="1417"/>
        <w:gridCol w:w="1418"/>
      </w:tblGrid>
      <w:tr w:rsidR="00E45116" w:rsidRPr="00E45116" w14:paraId="30BC9AD3" w14:textId="77777777" w:rsidTr="00431981">
        <w:trPr>
          <w:jc w:val="center"/>
        </w:trPr>
        <w:tc>
          <w:tcPr>
            <w:tcW w:w="2518" w:type="dxa"/>
            <w:vMerge w:val="restart"/>
            <w:vAlign w:val="center"/>
          </w:tcPr>
          <w:p w14:paraId="6C673EB5" w14:textId="77777777" w:rsidR="00E45116" w:rsidRPr="00E45116" w:rsidRDefault="00E45116" w:rsidP="00E45116">
            <w:pPr>
              <w:spacing w:line="276" w:lineRule="auto"/>
              <w:jc w:val="both"/>
              <w:rPr>
                <w:rFonts w:cstheme="minorHAnsi"/>
                <w:sz w:val="22"/>
                <w:szCs w:val="22"/>
              </w:rPr>
            </w:pPr>
            <w:r w:rsidRPr="00E45116">
              <w:rPr>
                <w:rFonts w:cstheme="minorHAnsi"/>
                <w:sz w:val="22"/>
                <w:szCs w:val="22"/>
              </w:rPr>
              <w:t>Części i ich grubości</w:t>
            </w:r>
          </w:p>
        </w:tc>
        <w:tc>
          <w:tcPr>
            <w:tcW w:w="2977" w:type="dxa"/>
            <w:gridSpan w:val="2"/>
            <w:vAlign w:val="center"/>
          </w:tcPr>
          <w:p w14:paraId="4FDD9745" w14:textId="77777777" w:rsidR="00E45116" w:rsidRPr="00E45116" w:rsidRDefault="00E45116" w:rsidP="00E45116">
            <w:pPr>
              <w:spacing w:line="276" w:lineRule="auto"/>
              <w:jc w:val="both"/>
              <w:rPr>
                <w:rFonts w:cstheme="minorHAnsi"/>
                <w:sz w:val="22"/>
                <w:szCs w:val="22"/>
              </w:rPr>
            </w:pPr>
            <w:r w:rsidRPr="00E45116">
              <w:rPr>
                <w:rFonts w:cstheme="minorHAnsi"/>
                <w:sz w:val="22"/>
                <w:szCs w:val="22"/>
              </w:rPr>
              <w:t>Grubość miejscowa powłoki</w:t>
            </w:r>
          </w:p>
          <w:p w14:paraId="0301131A" w14:textId="77777777" w:rsidR="00E45116" w:rsidRPr="00E45116" w:rsidRDefault="00E45116" w:rsidP="00E45116">
            <w:pPr>
              <w:spacing w:line="276" w:lineRule="auto"/>
              <w:jc w:val="both"/>
              <w:rPr>
                <w:rFonts w:cstheme="minorHAnsi"/>
                <w:sz w:val="22"/>
                <w:szCs w:val="22"/>
              </w:rPr>
            </w:pPr>
            <w:r w:rsidRPr="00E45116">
              <w:rPr>
                <w:rFonts w:cstheme="minorHAnsi"/>
                <w:sz w:val="22"/>
                <w:szCs w:val="22"/>
              </w:rPr>
              <w:t>(wartość minimalna)</w:t>
            </w:r>
          </w:p>
        </w:tc>
        <w:tc>
          <w:tcPr>
            <w:tcW w:w="2835" w:type="dxa"/>
            <w:gridSpan w:val="2"/>
            <w:vAlign w:val="center"/>
          </w:tcPr>
          <w:p w14:paraId="5B468889" w14:textId="77777777" w:rsidR="00E45116" w:rsidRPr="00E45116" w:rsidRDefault="00E45116" w:rsidP="00E45116">
            <w:pPr>
              <w:spacing w:line="276" w:lineRule="auto"/>
              <w:jc w:val="both"/>
              <w:rPr>
                <w:rFonts w:cstheme="minorHAnsi"/>
                <w:sz w:val="22"/>
                <w:szCs w:val="22"/>
              </w:rPr>
            </w:pPr>
            <w:r w:rsidRPr="00E45116">
              <w:rPr>
                <w:rFonts w:cstheme="minorHAnsi"/>
                <w:sz w:val="22"/>
                <w:szCs w:val="22"/>
              </w:rPr>
              <w:t>Grubość średnia powłoki</w:t>
            </w:r>
          </w:p>
          <w:p w14:paraId="3BF0E389" w14:textId="77777777" w:rsidR="00E45116" w:rsidRPr="00E45116" w:rsidRDefault="00E45116" w:rsidP="00E45116">
            <w:pPr>
              <w:spacing w:line="276" w:lineRule="auto"/>
              <w:jc w:val="both"/>
              <w:rPr>
                <w:rFonts w:cstheme="minorHAnsi"/>
                <w:sz w:val="22"/>
                <w:szCs w:val="22"/>
              </w:rPr>
            </w:pPr>
            <w:r w:rsidRPr="00E45116">
              <w:rPr>
                <w:rFonts w:cstheme="minorHAnsi"/>
                <w:sz w:val="22"/>
                <w:szCs w:val="22"/>
              </w:rPr>
              <w:t>(wartość minimalna)</w:t>
            </w:r>
          </w:p>
          <w:p w14:paraId="2355E19A" w14:textId="77777777" w:rsidR="00E45116" w:rsidRPr="00E45116" w:rsidRDefault="00E45116" w:rsidP="00E45116">
            <w:pPr>
              <w:spacing w:line="276" w:lineRule="auto"/>
              <w:jc w:val="both"/>
              <w:rPr>
                <w:rFonts w:cstheme="minorHAnsi"/>
                <w:sz w:val="22"/>
                <w:szCs w:val="22"/>
              </w:rPr>
            </w:pPr>
          </w:p>
        </w:tc>
      </w:tr>
      <w:tr w:rsidR="00E45116" w:rsidRPr="00E45116" w14:paraId="25728EDE" w14:textId="77777777" w:rsidTr="00431981">
        <w:trPr>
          <w:jc w:val="center"/>
        </w:trPr>
        <w:tc>
          <w:tcPr>
            <w:tcW w:w="2518" w:type="dxa"/>
            <w:vMerge/>
          </w:tcPr>
          <w:p w14:paraId="4E8C6E3D" w14:textId="77777777" w:rsidR="00E45116" w:rsidRPr="00E45116" w:rsidRDefault="00E45116" w:rsidP="00E45116">
            <w:pPr>
              <w:spacing w:line="276" w:lineRule="auto"/>
              <w:jc w:val="both"/>
              <w:rPr>
                <w:rFonts w:cstheme="minorHAnsi"/>
                <w:sz w:val="22"/>
                <w:szCs w:val="22"/>
              </w:rPr>
            </w:pPr>
          </w:p>
        </w:tc>
        <w:tc>
          <w:tcPr>
            <w:tcW w:w="1559" w:type="dxa"/>
            <w:vAlign w:val="center"/>
          </w:tcPr>
          <w:p w14:paraId="7C6DEEFA"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g/m</w:t>
            </w:r>
            <w:r w:rsidRPr="00E45116">
              <w:rPr>
                <w:rFonts w:cstheme="minorHAnsi"/>
                <w:sz w:val="22"/>
                <w:szCs w:val="22"/>
                <w:vertAlign w:val="superscript"/>
              </w:rPr>
              <w:t>2</w:t>
            </w:r>
          </w:p>
        </w:tc>
        <w:tc>
          <w:tcPr>
            <w:tcW w:w="1418" w:type="dxa"/>
            <w:vAlign w:val="center"/>
          </w:tcPr>
          <w:p w14:paraId="2075DE57"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sym w:font="Symbol" w:char="F06D"/>
            </w:r>
            <w:r w:rsidRPr="00E45116">
              <w:rPr>
                <w:rFonts w:cstheme="minorHAnsi"/>
                <w:sz w:val="22"/>
                <w:szCs w:val="22"/>
              </w:rPr>
              <w:t>m</w:t>
            </w:r>
          </w:p>
        </w:tc>
        <w:tc>
          <w:tcPr>
            <w:tcW w:w="1417" w:type="dxa"/>
            <w:vAlign w:val="center"/>
          </w:tcPr>
          <w:p w14:paraId="64DF6A46"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g/m</w:t>
            </w:r>
            <w:r w:rsidRPr="00E45116">
              <w:rPr>
                <w:rFonts w:cstheme="minorHAnsi"/>
                <w:sz w:val="22"/>
                <w:szCs w:val="22"/>
                <w:vertAlign w:val="superscript"/>
              </w:rPr>
              <w:t>2</w:t>
            </w:r>
          </w:p>
        </w:tc>
        <w:tc>
          <w:tcPr>
            <w:tcW w:w="1418" w:type="dxa"/>
            <w:vAlign w:val="center"/>
          </w:tcPr>
          <w:p w14:paraId="69FCE1E2"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sym w:font="Symbol" w:char="F06D"/>
            </w:r>
            <w:r w:rsidRPr="00E45116">
              <w:rPr>
                <w:rFonts w:cstheme="minorHAnsi"/>
                <w:sz w:val="22"/>
                <w:szCs w:val="22"/>
              </w:rPr>
              <w:t>m</w:t>
            </w:r>
          </w:p>
        </w:tc>
      </w:tr>
      <w:tr w:rsidR="00E45116" w:rsidRPr="00E45116" w14:paraId="7A44F938" w14:textId="77777777" w:rsidTr="00431981">
        <w:trPr>
          <w:jc w:val="center"/>
        </w:trPr>
        <w:tc>
          <w:tcPr>
            <w:tcW w:w="2518" w:type="dxa"/>
          </w:tcPr>
          <w:p w14:paraId="36DFA67A" w14:textId="77777777" w:rsidR="00E45116" w:rsidRPr="00E45116" w:rsidRDefault="00E45116" w:rsidP="00E45116">
            <w:pPr>
              <w:spacing w:line="276" w:lineRule="auto"/>
              <w:jc w:val="both"/>
              <w:rPr>
                <w:rFonts w:cstheme="minorHAnsi"/>
                <w:sz w:val="22"/>
                <w:szCs w:val="22"/>
              </w:rPr>
            </w:pPr>
            <w:r w:rsidRPr="00E45116">
              <w:rPr>
                <w:rFonts w:cstheme="minorHAnsi"/>
                <w:sz w:val="22"/>
                <w:szCs w:val="22"/>
              </w:rPr>
              <w:t xml:space="preserve">Stal ≥ </w:t>
            </w:r>
            <w:smartTag w:uri="urn:schemas-microsoft-com:office:smarttags" w:element="metricconverter">
              <w:smartTagPr>
                <w:attr w:name="ProductID" w:val="6 mm"/>
              </w:smartTagPr>
              <w:r w:rsidRPr="00E45116">
                <w:rPr>
                  <w:rFonts w:cstheme="minorHAnsi"/>
                  <w:sz w:val="22"/>
                  <w:szCs w:val="22"/>
                </w:rPr>
                <w:t>6 mm</w:t>
              </w:r>
            </w:smartTag>
          </w:p>
        </w:tc>
        <w:tc>
          <w:tcPr>
            <w:tcW w:w="1559" w:type="dxa"/>
            <w:vAlign w:val="center"/>
          </w:tcPr>
          <w:p w14:paraId="3D026944"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505</w:t>
            </w:r>
          </w:p>
        </w:tc>
        <w:tc>
          <w:tcPr>
            <w:tcW w:w="1418" w:type="dxa"/>
            <w:vAlign w:val="center"/>
          </w:tcPr>
          <w:p w14:paraId="208D3277"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70</w:t>
            </w:r>
          </w:p>
        </w:tc>
        <w:tc>
          <w:tcPr>
            <w:tcW w:w="1417" w:type="dxa"/>
            <w:vAlign w:val="center"/>
          </w:tcPr>
          <w:p w14:paraId="63D5D41F"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610</w:t>
            </w:r>
          </w:p>
        </w:tc>
        <w:tc>
          <w:tcPr>
            <w:tcW w:w="1418" w:type="dxa"/>
            <w:vAlign w:val="center"/>
          </w:tcPr>
          <w:p w14:paraId="1D37A1C0"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85</w:t>
            </w:r>
          </w:p>
        </w:tc>
      </w:tr>
      <w:tr w:rsidR="00E45116" w:rsidRPr="00E45116" w14:paraId="113FE8D4" w14:textId="77777777" w:rsidTr="00431981">
        <w:trPr>
          <w:jc w:val="center"/>
        </w:trPr>
        <w:tc>
          <w:tcPr>
            <w:tcW w:w="2518" w:type="dxa"/>
          </w:tcPr>
          <w:p w14:paraId="4319DB92" w14:textId="77777777" w:rsidR="00E45116" w:rsidRPr="00E45116" w:rsidRDefault="00E45116" w:rsidP="00E45116">
            <w:pPr>
              <w:spacing w:line="276" w:lineRule="auto"/>
              <w:jc w:val="both"/>
              <w:rPr>
                <w:rFonts w:cstheme="minorHAnsi"/>
                <w:sz w:val="22"/>
                <w:szCs w:val="22"/>
              </w:rPr>
            </w:pPr>
            <w:r w:rsidRPr="00E45116">
              <w:rPr>
                <w:rFonts w:cstheme="minorHAnsi"/>
                <w:sz w:val="22"/>
                <w:szCs w:val="22"/>
              </w:rPr>
              <w:t xml:space="preserve">Stal ≥ </w:t>
            </w:r>
            <w:smartTag w:uri="urn:schemas-microsoft-com:office:smarttags" w:element="metricconverter">
              <w:smartTagPr>
                <w:attr w:name="ProductID" w:val="3 mm"/>
              </w:smartTagPr>
              <w:r w:rsidRPr="00E45116">
                <w:rPr>
                  <w:rFonts w:cstheme="minorHAnsi"/>
                  <w:sz w:val="22"/>
                  <w:szCs w:val="22"/>
                </w:rPr>
                <w:t>3 mm</w:t>
              </w:r>
            </w:smartTag>
            <w:r w:rsidRPr="00E45116">
              <w:rPr>
                <w:rFonts w:cstheme="minorHAnsi"/>
                <w:sz w:val="22"/>
                <w:szCs w:val="22"/>
              </w:rPr>
              <w:t xml:space="preserve"> do &lt; </w:t>
            </w:r>
            <w:smartTag w:uri="urn:schemas-microsoft-com:office:smarttags" w:element="metricconverter">
              <w:smartTagPr>
                <w:attr w:name="ProductID" w:val="6 mm"/>
              </w:smartTagPr>
              <w:r w:rsidRPr="00E45116">
                <w:rPr>
                  <w:rFonts w:cstheme="minorHAnsi"/>
                  <w:sz w:val="22"/>
                  <w:szCs w:val="22"/>
                </w:rPr>
                <w:t>6 mm</w:t>
              </w:r>
            </w:smartTag>
          </w:p>
        </w:tc>
        <w:tc>
          <w:tcPr>
            <w:tcW w:w="1559" w:type="dxa"/>
            <w:vAlign w:val="center"/>
          </w:tcPr>
          <w:p w14:paraId="52093E30"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395</w:t>
            </w:r>
          </w:p>
        </w:tc>
        <w:tc>
          <w:tcPr>
            <w:tcW w:w="1418" w:type="dxa"/>
            <w:vAlign w:val="center"/>
          </w:tcPr>
          <w:p w14:paraId="47A3A296"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55</w:t>
            </w:r>
          </w:p>
        </w:tc>
        <w:tc>
          <w:tcPr>
            <w:tcW w:w="1417" w:type="dxa"/>
            <w:vAlign w:val="center"/>
          </w:tcPr>
          <w:p w14:paraId="6BA12497"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505</w:t>
            </w:r>
          </w:p>
        </w:tc>
        <w:tc>
          <w:tcPr>
            <w:tcW w:w="1418" w:type="dxa"/>
            <w:vAlign w:val="center"/>
          </w:tcPr>
          <w:p w14:paraId="2005955E"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70</w:t>
            </w:r>
          </w:p>
        </w:tc>
      </w:tr>
      <w:tr w:rsidR="00E45116" w:rsidRPr="00E45116" w14:paraId="24E0EE51" w14:textId="77777777" w:rsidTr="00431981">
        <w:trPr>
          <w:jc w:val="center"/>
        </w:trPr>
        <w:tc>
          <w:tcPr>
            <w:tcW w:w="2518" w:type="dxa"/>
          </w:tcPr>
          <w:p w14:paraId="5BD3D0E6" w14:textId="77777777" w:rsidR="00E45116" w:rsidRPr="00E45116" w:rsidRDefault="00E45116" w:rsidP="00E45116">
            <w:pPr>
              <w:spacing w:line="276" w:lineRule="auto"/>
              <w:jc w:val="both"/>
              <w:rPr>
                <w:rFonts w:cstheme="minorHAnsi"/>
                <w:sz w:val="22"/>
                <w:szCs w:val="22"/>
              </w:rPr>
            </w:pPr>
            <w:r w:rsidRPr="00E45116">
              <w:rPr>
                <w:rFonts w:cstheme="minorHAnsi"/>
                <w:sz w:val="22"/>
                <w:szCs w:val="22"/>
              </w:rPr>
              <w:lastRenderedPageBreak/>
              <w:t xml:space="preserve">Stal ≥ </w:t>
            </w:r>
            <w:smartTag w:uri="urn:schemas-microsoft-com:office:smarttags" w:element="metricconverter">
              <w:smartTagPr>
                <w:attr w:name="ProductID" w:val="1,5 mm"/>
              </w:smartTagPr>
              <w:r w:rsidRPr="00E45116">
                <w:rPr>
                  <w:rFonts w:cstheme="minorHAnsi"/>
                  <w:sz w:val="22"/>
                  <w:szCs w:val="22"/>
                </w:rPr>
                <w:t>1,5 mm</w:t>
              </w:r>
            </w:smartTag>
            <w:r w:rsidRPr="00E45116">
              <w:rPr>
                <w:rFonts w:cstheme="minorHAnsi"/>
                <w:sz w:val="22"/>
                <w:szCs w:val="22"/>
              </w:rPr>
              <w:t xml:space="preserve"> do &lt; </w:t>
            </w:r>
            <w:smartTag w:uri="urn:schemas-microsoft-com:office:smarttags" w:element="metricconverter">
              <w:smartTagPr>
                <w:attr w:name="ProductID" w:val="3 mm"/>
              </w:smartTagPr>
              <w:r w:rsidRPr="00E45116">
                <w:rPr>
                  <w:rFonts w:cstheme="minorHAnsi"/>
                  <w:sz w:val="22"/>
                  <w:szCs w:val="22"/>
                </w:rPr>
                <w:t>3 mm</w:t>
              </w:r>
            </w:smartTag>
          </w:p>
        </w:tc>
        <w:tc>
          <w:tcPr>
            <w:tcW w:w="1559" w:type="dxa"/>
            <w:vAlign w:val="center"/>
          </w:tcPr>
          <w:p w14:paraId="6801F71F"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325</w:t>
            </w:r>
          </w:p>
        </w:tc>
        <w:tc>
          <w:tcPr>
            <w:tcW w:w="1418" w:type="dxa"/>
            <w:vAlign w:val="center"/>
          </w:tcPr>
          <w:p w14:paraId="2E724BDC"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45</w:t>
            </w:r>
          </w:p>
        </w:tc>
        <w:tc>
          <w:tcPr>
            <w:tcW w:w="1417" w:type="dxa"/>
            <w:vAlign w:val="center"/>
          </w:tcPr>
          <w:p w14:paraId="71D50A77"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395</w:t>
            </w:r>
          </w:p>
        </w:tc>
        <w:tc>
          <w:tcPr>
            <w:tcW w:w="1418" w:type="dxa"/>
            <w:vAlign w:val="center"/>
          </w:tcPr>
          <w:p w14:paraId="14FF6561"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55</w:t>
            </w:r>
          </w:p>
        </w:tc>
      </w:tr>
      <w:tr w:rsidR="00E45116" w:rsidRPr="00E45116" w14:paraId="33A7F05A" w14:textId="77777777" w:rsidTr="00431981">
        <w:trPr>
          <w:jc w:val="center"/>
        </w:trPr>
        <w:tc>
          <w:tcPr>
            <w:tcW w:w="2518" w:type="dxa"/>
          </w:tcPr>
          <w:p w14:paraId="6423561E" w14:textId="77777777" w:rsidR="00E45116" w:rsidRPr="00E45116" w:rsidRDefault="00E45116" w:rsidP="00E45116">
            <w:pPr>
              <w:spacing w:line="276" w:lineRule="auto"/>
              <w:jc w:val="both"/>
              <w:rPr>
                <w:rFonts w:cstheme="minorHAnsi"/>
                <w:sz w:val="22"/>
                <w:szCs w:val="22"/>
              </w:rPr>
            </w:pPr>
            <w:r w:rsidRPr="00E45116">
              <w:rPr>
                <w:rFonts w:cstheme="minorHAnsi"/>
                <w:sz w:val="22"/>
                <w:szCs w:val="22"/>
              </w:rPr>
              <w:t xml:space="preserve">Stal &lt; </w:t>
            </w:r>
            <w:smartTag w:uri="urn:schemas-microsoft-com:office:smarttags" w:element="metricconverter">
              <w:smartTagPr>
                <w:attr w:name="ProductID" w:val="1,5 mm"/>
              </w:smartTagPr>
              <w:r w:rsidRPr="00E45116">
                <w:rPr>
                  <w:rFonts w:cstheme="minorHAnsi"/>
                  <w:sz w:val="22"/>
                  <w:szCs w:val="22"/>
                </w:rPr>
                <w:t>1,5 mm</w:t>
              </w:r>
            </w:smartTag>
          </w:p>
        </w:tc>
        <w:tc>
          <w:tcPr>
            <w:tcW w:w="1559" w:type="dxa"/>
            <w:vAlign w:val="center"/>
          </w:tcPr>
          <w:p w14:paraId="3AAB9BAF"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250</w:t>
            </w:r>
          </w:p>
        </w:tc>
        <w:tc>
          <w:tcPr>
            <w:tcW w:w="1418" w:type="dxa"/>
            <w:vAlign w:val="center"/>
          </w:tcPr>
          <w:p w14:paraId="648059CB"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35</w:t>
            </w:r>
          </w:p>
        </w:tc>
        <w:tc>
          <w:tcPr>
            <w:tcW w:w="1417" w:type="dxa"/>
            <w:vAlign w:val="center"/>
          </w:tcPr>
          <w:p w14:paraId="2B01BD0E"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325</w:t>
            </w:r>
          </w:p>
        </w:tc>
        <w:tc>
          <w:tcPr>
            <w:tcW w:w="1418" w:type="dxa"/>
            <w:vAlign w:val="center"/>
          </w:tcPr>
          <w:p w14:paraId="7CBE82AC" w14:textId="77777777" w:rsidR="00E45116" w:rsidRPr="00E45116" w:rsidRDefault="00E45116" w:rsidP="00E45116">
            <w:pPr>
              <w:spacing w:line="276" w:lineRule="auto"/>
              <w:jc w:val="center"/>
              <w:rPr>
                <w:rFonts w:cstheme="minorHAnsi"/>
                <w:sz w:val="22"/>
                <w:szCs w:val="22"/>
              </w:rPr>
            </w:pPr>
            <w:r w:rsidRPr="00E45116">
              <w:rPr>
                <w:rFonts w:cstheme="minorHAnsi"/>
                <w:sz w:val="22"/>
                <w:szCs w:val="22"/>
              </w:rPr>
              <w:t>45</w:t>
            </w:r>
          </w:p>
        </w:tc>
      </w:tr>
    </w:tbl>
    <w:p w14:paraId="4CBC8DE0" w14:textId="5EEC341B" w:rsidR="00E45116" w:rsidRPr="00E45116" w:rsidRDefault="00E45116" w:rsidP="00CA4DD5">
      <w:pPr>
        <w:spacing w:line="276" w:lineRule="auto"/>
        <w:jc w:val="both"/>
        <w:rPr>
          <w:rFonts w:cstheme="minorHAnsi"/>
          <w:sz w:val="22"/>
          <w:szCs w:val="22"/>
        </w:rPr>
      </w:pPr>
      <w:r w:rsidRPr="00E45116">
        <w:rPr>
          <w:rFonts w:cstheme="minorHAnsi"/>
          <w:sz w:val="22"/>
          <w:szCs w:val="22"/>
        </w:rPr>
        <w:t xml:space="preserve">Słupy powinny przenieść obciążenia wynikające z zawieszenia wyposażenia stacji preselekcyjnej oraz parcia wiatru dla odpowiedniej strefy wiatrowej zgodnie z PN-B-02011. </w:t>
      </w:r>
    </w:p>
    <w:p w14:paraId="789BBAC4" w14:textId="77777777" w:rsidR="00E45116" w:rsidRPr="00E45116" w:rsidRDefault="00E45116" w:rsidP="00CA4DD5">
      <w:pPr>
        <w:spacing w:after="120" w:line="276" w:lineRule="auto"/>
        <w:jc w:val="both"/>
        <w:rPr>
          <w:rFonts w:cstheme="minorHAnsi"/>
          <w:sz w:val="22"/>
          <w:szCs w:val="22"/>
        </w:rPr>
      </w:pPr>
      <w:r w:rsidRPr="00E45116">
        <w:rPr>
          <w:rFonts w:cstheme="minorHAnsi"/>
          <w:sz w:val="22"/>
          <w:szCs w:val="22"/>
        </w:rPr>
        <w:t>Fundament powinien być posadowiony poniżej poziomu zamarzania gruntu, a jego wymiary należy przyjąć przy uwzględnieniu poziomu przewidywanych obciążeń wynikających z przeprowadzonych obliczeń statycznych, rodzaju gruntu oraz poziomu wód gruntowych.</w:t>
      </w:r>
    </w:p>
    <w:p w14:paraId="0958DCBB" w14:textId="77777777" w:rsidR="00E45116" w:rsidRPr="00CA4DD5" w:rsidRDefault="00E45116" w:rsidP="00CA4DD5">
      <w:pPr>
        <w:pStyle w:val="Akapitzlist"/>
        <w:numPr>
          <w:ilvl w:val="2"/>
          <w:numId w:val="7"/>
        </w:numPr>
        <w:tabs>
          <w:tab w:val="left" w:pos="284"/>
        </w:tabs>
        <w:spacing w:after="0" w:line="276" w:lineRule="auto"/>
        <w:jc w:val="both"/>
        <w:rPr>
          <w:rFonts w:cstheme="minorHAnsi"/>
          <w:b/>
          <w:sz w:val="22"/>
          <w:szCs w:val="22"/>
        </w:rPr>
      </w:pPr>
      <w:r w:rsidRPr="00CA4DD5">
        <w:rPr>
          <w:rFonts w:cstheme="minorHAnsi"/>
          <w:b/>
          <w:sz w:val="22"/>
          <w:szCs w:val="22"/>
        </w:rPr>
        <w:t>Wymagania oprogramowania systemu ważenia</w:t>
      </w:r>
    </w:p>
    <w:p w14:paraId="31189839" w14:textId="77777777" w:rsidR="00E45116" w:rsidRPr="00E45116" w:rsidRDefault="00E45116" w:rsidP="00E45116">
      <w:pPr>
        <w:pStyle w:val="Lista"/>
        <w:spacing w:line="276" w:lineRule="auto"/>
        <w:ind w:left="0" w:firstLine="0"/>
        <w:jc w:val="both"/>
        <w:rPr>
          <w:rFonts w:asciiTheme="minorHAnsi" w:hAnsiTheme="minorHAnsi" w:cstheme="minorHAnsi"/>
          <w:szCs w:val="22"/>
        </w:rPr>
      </w:pPr>
      <w:r w:rsidRPr="00E45116">
        <w:rPr>
          <w:rFonts w:asciiTheme="minorHAnsi" w:hAnsiTheme="minorHAnsi" w:cstheme="minorHAnsi"/>
          <w:szCs w:val="22"/>
        </w:rPr>
        <w:t>Wykonawca jest zobowiązany do przekazania 4 kompletów oprogramowania posiadającego licencję, wraz z instrukcją obsługi, zapewniającego niezawodne działanie systemu preselekcyjnego w okresie całej doby.</w:t>
      </w:r>
    </w:p>
    <w:p w14:paraId="17949595" w14:textId="77777777" w:rsidR="00E45116" w:rsidRPr="00E45116" w:rsidRDefault="00E45116" w:rsidP="00E45116">
      <w:pPr>
        <w:spacing w:line="276" w:lineRule="auto"/>
        <w:jc w:val="both"/>
        <w:rPr>
          <w:rFonts w:cstheme="minorHAnsi"/>
          <w:sz w:val="22"/>
          <w:szCs w:val="22"/>
        </w:rPr>
      </w:pPr>
      <w:r w:rsidRPr="00E45116">
        <w:rPr>
          <w:rFonts w:cstheme="minorHAnsi"/>
          <w:sz w:val="22"/>
          <w:szCs w:val="22"/>
        </w:rPr>
        <w:t>Rekord przesyłanych danych w formacie XML powinien zawierać następujące informacje::</w:t>
      </w:r>
    </w:p>
    <w:p w14:paraId="3A3B248F"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naciski poszczególnych kół i osi,</w:t>
      </w:r>
    </w:p>
    <w:p w14:paraId="09F65AF8"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łączne naciski wszystkich osi,</w:t>
      </w:r>
    </w:p>
    <w:p w14:paraId="4B0C877A"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rozstaw osi pojazdu,</w:t>
      </w:r>
    </w:p>
    <w:p w14:paraId="3AB633AE"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całkowita masa pojazdu,</w:t>
      </w:r>
    </w:p>
    <w:p w14:paraId="7AE96450"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długość pojazdu (zastępcza długość elektryczna zmierzona na pętli indukcyjnej),</w:t>
      </w:r>
    </w:p>
    <w:p w14:paraId="66BA438D"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wysokość pojazdu,</w:t>
      </w:r>
    </w:p>
    <w:p w14:paraId="12BE670B"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przekroczenie dopuszczalnego nacisku osi i grupy osi oraz masy własnej pojazdu lub zespołu pojazdów,</w:t>
      </w:r>
    </w:p>
    <w:p w14:paraId="2D83DD46"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maksymalna dopuszczalna masa całkowita pojazdu, według danych zapisanych</w:t>
      </w:r>
      <w:r w:rsidRPr="00E45116">
        <w:rPr>
          <w:rFonts w:asciiTheme="minorHAnsi" w:hAnsiTheme="minorHAnsi" w:cstheme="minorHAnsi"/>
          <w:szCs w:val="22"/>
        </w:rPr>
        <w:br/>
        <w:t>w systemie,</w:t>
      </w:r>
    </w:p>
    <w:p w14:paraId="36CC9CD3"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prędkość pojazdu</w:t>
      </w:r>
    </w:p>
    <w:p w14:paraId="62A90EAF"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pas ruchu i kierunek ruchu</w:t>
      </w:r>
    </w:p>
    <w:p w14:paraId="0AA54D15"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klasyfikacja pojazdu według ilości i rozstawu osi,</w:t>
      </w:r>
    </w:p>
    <w:p w14:paraId="028ADBA0"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numer kolejny pojazdu,</w:t>
      </w:r>
    </w:p>
    <w:p w14:paraId="2418370F"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data i godzina przejazdu,</w:t>
      </w:r>
    </w:p>
    <w:p w14:paraId="5004FB30"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zdjęcie pojazdu dla pojazdów, co do których istnieje przypuszczenie popełnienia wykroczenia (pojazdy przeciążone),</w:t>
      </w:r>
    </w:p>
    <w:p w14:paraId="6A254EE1" w14:textId="77777777" w:rsidR="00E45116" w:rsidRPr="00E45116" w:rsidRDefault="00E45116" w:rsidP="00CA4DD5">
      <w:pPr>
        <w:pStyle w:val="Lista"/>
        <w:numPr>
          <w:ilvl w:val="0"/>
          <w:numId w:val="11"/>
        </w:numPr>
        <w:spacing w:line="276" w:lineRule="auto"/>
        <w:rPr>
          <w:rFonts w:asciiTheme="minorHAnsi" w:hAnsiTheme="minorHAnsi" w:cstheme="minorHAnsi"/>
          <w:szCs w:val="22"/>
        </w:rPr>
      </w:pPr>
      <w:r w:rsidRPr="00E45116">
        <w:rPr>
          <w:rFonts w:asciiTheme="minorHAnsi" w:hAnsiTheme="minorHAnsi" w:cstheme="minorHAnsi"/>
          <w:szCs w:val="22"/>
        </w:rPr>
        <w:t>zdjęcie tablicy rejestracyjnej dla każdego pojazdu,</w:t>
      </w:r>
    </w:p>
    <w:p w14:paraId="345003E7" w14:textId="77777777" w:rsidR="00E45116" w:rsidRPr="00E45116" w:rsidRDefault="00E45116" w:rsidP="00CA4DD5">
      <w:pPr>
        <w:pStyle w:val="Lista"/>
        <w:numPr>
          <w:ilvl w:val="0"/>
          <w:numId w:val="11"/>
        </w:numPr>
        <w:spacing w:after="120" w:line="276" w:lineRule="auto"/>
        <w:rPr>
          <w:rFonts w:asciiTheme="minorHAnsi" w:hAnsiTheme="minorHAnsi" w:cstheme="minorHAnsi"/>
          <w:szCs w:val="22"/>
        </w:rPr>
      </w:pPr>
      <w:r w:rsidRPr="00E45116">
        <w:rPr>
          <w:rFonts w:asciiTheme="minorHAnsi" w:hAnsiTheme="minorHAnsi" w:cstheme="minorHAnsi"/>
          <w:szCs w:val="22"/>
        </w:rPr>
        <w:t>dane z tablicy rejestracyjnej przeformatowane na plik tekstowy.</w:t>
      </w:r>
    </w:p>
    <w:p w14:paraId="7CB2798D" w14:textId="69E6D0FC" w:rsidR="00E45116" w:rsidRPr="00E45116" w:rsidRDefault="00E45116" w:rsidP="00E45116">
      <w:pPr>
        <w:pStyle w:val="Lista"/>
        <w:spacing w:line="276" w:lineRule="auto"/>
        <w:ind w:left="0" w:firstLine="0"/>
        <w:jc w:val="both"/>
        <w:rPr>
          <w:rFonts w:asciiTheme="minorHAnsi" w:hAnsiTheme="minorHAnsi" w:cstheme="minorHAnsi"/>
          <w:szCs w:val="22"/>
        </w:rPr>
      </w:pPr>
      <w:r w:rsidRPr="00E45116">
        <w:rPr>
          <w:rFonts w:asciiTheme="minorHAnsi" w:hAnsiTheme="minorHAnsi" w:cstheme="minorHAnsi"/>
          <w:szCs w:val="22"/>
        </w:rPr>
        <w:t xml:space="preserve">Dane powinny dawać możliwość archiwizacji w celu wykorzystania do celów statystycznych </w:t>
      </w:r>
      <w:r w:rsidR="00CA4DD5">
        <w:rPr>
          <w:rFonts w:asciiTheme="minorHAnsi" w:hAnsiTheme="minorHAnsi" w:cstheme="minorHAnsi"/>
          <w:szCs w:val="22"/>
        </w:rPr>
        <w:br/>
      </w:r>
      <w:r w:rsidRPr="00E45116">
        <w:rPr>
          <w:rFonts w:asciiTheme="minorHAnsi" w:hAnsiTheme="minorHAnsi" w:cstheme="minorHAnsi"/>
          <w:szCs w:val="22"/>
        </w:rPr>
        <w:t>i planistycznych.</w:t>
      </w:r>
    </w:p>
    <w:p w14:paraId="454BF5FD" w14:textId="0F0DE3D1" w:rsidR="00CF0D9E" w:rsidRDefault="00E45116" w:rsidP="00E45116">
      <w:pPr>
        <w:pStyle w:val="Listapunktowana2"/>
        <w:spacing w:line="276" w:lineRule="auto"/>
        <w:rPr>
          <w:rFonts w:asciiTheme="minorHAnsi" w:hAnsiTheme="minorHAnsi" w:cstheme="minorHAnsi"/>
          <w:sz w:val="22"/>
          <w:szCs w:val="22"/>
        </w:rPr>
      </w:pPr>
      <w:r w:rsidRPr="00E45116">
        <w:rPr>
          <w:rFonts w:asciiTheme="minorHAnsi" w:hAnsiTheme="minorHAnsi" w:cstheme="minorHAnsi"/>
          <w:sz w:val="22"/>
          <w:szCs w:val="22"/>
        </w:rPr>
        <w:t>Dane dotyczące struktury ruchu przejeżdżających pojazdów powinny być dostarczane do punktu kontroli zgodnie z niżej wymienionym schematem klasyfikacji (zgodnie z COST 323)</w:t>
      </w:r>
    </w:p>
    <w:p w14:paraId="347BB90A" w14:textId="77777777" w:rsidR="00CA4DD5" w:rsidRPr="00E45116" w:rsidRDefault="00CA4DD5" w:rsidP="00E45116">
      <w:pPr>
        <w:pStyle w:val="Listapunktowana2"/>
        <w:spacing w:line="276" w:lineRule="auto"/>
        <w:rPr>
          <w:rFonts w:asciiTheme="minorHAnsi" w:hAnsiTheme="minorHAnsi" w:cstheme="minorHAnsi"/>
          <w:sz w:val="22"/>
          <w:szCs w:val="22"/>
        </w:rPr>
      </w:pPr>
    </w:p>
    <w:p w14:paraId="64A49508" w14:textId="54579F1E" w:rsidR="00E45116" w:rsidRPr="002B7984" w:rsidRDefault="00E45116" w:rsidP="002B7984">
      <w:pPr>
        <w:pStyle w:val="Listapunktowana2"/>
        <w:spacing w:line="276" w:lineRule="auto"/>
        <w:rPr>
          <w:rFonts w:asciiTheme="minorHAnsi" w:hAnsiTheme="minorHAnsi" w:cstheme="minorHAnsi"/>
          <w:sz w:val="22"/>
          <w:szCs w:val="22"/>
        </w:rPr>
      </w:pPr>
      <w:r w:rsidRPr="00E45116">
        <w:rPr>
          <w:rFonts w:asciiTheme="minorHAnsi" w:hAnsiTheme="minorHAnsi" w:cstheme="minorHAnsi"/>
          <w:noProof/>
          <w:sz w:val="22"/>
          <w:szCs w:val="22"/>
        </w:rPr>
        <w:drawing>
          <wp:anchor distT="0" distB="0" distL="114300" distR="114300" simplePos="0" relativeHeight="251659264" behindDoc="1" locked="0" layoutInCell="1" allowOverlap="1" wp14:anchorId="688AD110" wp14:editId="5901AD05">
            <wp:simplePos x="0" y="0"/>
            <wp:positionH relativeFrom="column">
              <wp:posOffset>571500</wp:posOffset>
            </wp:positionH>
            <wp:positionV relativeFrom="paragraph">
              <wp:posOffset>13970</wp:posOffset>
            </wp:positionV>
            <wp:extent cx="4457700" cy="3234055"/>
            <wp:effectExtent l="0" t="0" r="0" b="4445"/>
            <wp:wrapNone/>
            <wp:docPr id="16929569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57700" cy="3234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E6069F" w14:textId="77777777" w:rsidR="002B7984" w:rsidRDefault="002B7984" w:rsidP="00CA4DD5">
      <w:pPr>
        <w:pStyle w:val="Lista"/>
        <w:numPr>
          <w:ilvl w:val="0"/>
          <w:numId w:val="29"/>
        </w:numPr>
        <w:spacing w:line="276" w:lineRule="auto"/>
        <w:jc w:val="both"/>
        <w:rPr>
          <w:rFonts w:asciiTheme="minorHAnsi" w:hAnsiTheme="minorHAnsi" w:cstheme="minorHAnsi"/>
          <w:szCs w:val="22"/>
        </w:rPr>
      </w:pPr>
    </w:p>
    <w:p w14:paraId="6FB9CBD3" w14:textId="77777777" w:rsidR="002B7984" w:rsidRDefault="002B7984" w:rsidP="00CA4DD5">
      <w:pPr>
        <w:pStyle w:val="Lista"/>
        <w:numPr>
          <w:ilvl w:val="0"/>
          <w:numId w:val="29"/>
        </w:numPr>
        <w:spacing w:line="276" w:lineRule="auto"/>
        <w:jc w:val="both"/>
        <w:rPr>
          <w:rFonts w:asciiTheme="minorHAnsi" w:hAnsiTheme="minorHAnsi" w:cstheme="minorHAnsi"/>
          <w:szCs w:val="22"/>
        </w:rPr>
      </w:pPr>
    </w:p>
    <w:p w14:paraId="6E241F84" w14:textId="77777777" w:rsidR="002B7984" w:rsidRDefault="002B7984" w:rsidP="00CA4DD5">
      <w:pPr>
        <w:pStyle w:val="Lista"/>
        <w:numPr>
          <w:ilvl w:val="0"/>
          <w:numId w:val="29"/>
        </w:numPr>
        <w:spacing w:line="276" w:lineRule="auto"/>
        <w:jc w:val="both"/>
        <w:rPr>
          <w:rFonts w:asciiTheme="minorHAnsi" w:hAnsiTheme="minorHAnsi" w:cstheme="minorHAnsi"/>
          <w:szCs w:val="22"/>
        </w:rPr>
      </w:pPr>
    </w:p>
    <w:p w14:paraId="18F651A3" w14:textId="45CD402F" w:rsidR="00E45116" w:rsidRDefault="00E45116" w:rsidP="00CA4DD5">
      <w:pPr>
        <w:pStyle w:val="Lista"/>
        <w:numPr>
          <w:ilvl w:val="0"/>
          <w:numId w:val="29"/>
        </w:numPr>
        <w:spacing w:line="276" w:lineRule="auto"/>
        <w:jc w:val="both"/>
        <w:rPr>
          <w:rFonts w:asciiTheme="minorHAnsi" w:hAnsiTheme="minorHAnsi" w:cstheme="minorHAnsi"/>
          <w:szCs w:val="22"/>
        </w:rPr>
      </w:pPr>
      <w:r w:rsidRPr="00E45116">
        <w:rPr>
          <w:rFonts w:asciiTheme="minorHAnsi" w:hAnsiTheme="minorHAnsi" w:cstheme="minorHAnsi"/>
          <w:szCs w:val="22"/>
        </w:rPr>
        <w:lastRenderedPageBreak/>
        <w:t>wykrywanie pojazdów przeciążonych, pod kątem przekroczeń dopuszczalnych nacisków osi, grup osi i masy całkowitej pojazdów przejeżdżających przez stację preselekcyjną.</w:t>
      </w:r>
      <w:r w:rsidR="00CA4DD5">
        <w:rPr>
          <w:rFonts w:asciiTheme="minorHAnsi" w:hAnsiTheme="minorHAnsi" w:cstheme="minorHAnsi"/>
          <w:szCs w:val="22"/>
        </w:rPr>
        <w:t xml:space="preserve"> </w:t>
      </w:r>
      <w:r w:rsidR="00CA4DD5">
        <w:rPr>
          <w:rFonts w:asciiTheme="minorHAnsi" w:hAnsiTheme="minorHAnsi" w:cstheme="minorHAnsi"/>
          <w:szCs w:val="22"/>
        </w:rPr>
        <w:br/>
      </w:r>
      <w:r w:rsidRPr="00E45116">
        <w:rPr>
          <w:rFonts w:asciiTheme="minorHAnsi" w:hAnsiTheme="minorHAnsi" w:cstheme="minorHAnsi"/>
          <w:szCs w:val="22"/>
        </w:rPr>
        <w:t>W momencie wykrycia przeciążonego pojazdu automatycznie zostaje wyzwolony impuls wstrzymujący obraz z przeciążonym pojazdem. Na obrazie winna być umieszczona sylwetka przeciążonego pojazdu, oraz informacja o typie wykroczenia, liczbie osi, obciążeniu poszczególnych osi, aktualną datą, godziną oraz numerem rejestracyjnym pojazdu. Oprogramowanie do wykrywania pojazdów przeciążonych winno być zainstalowane na komputerze używanym przez pracowników ITD obsługujących punkt kontroli.</w:t>
      </w:r>
    </w:p>
    <w:p w14:paraId="336917DD" w14:textId="77777777" w:rsidR="00CA4DD5" w:rsidRPr="00E45116" w:rsidRDefault="00CA4DD5" w:rsidP="00CA4DD5">
      <w:pPr>
        <w:pStyle w:val="Lista"/>
        <w:spacing w:line="276" w:lineRule="auto"/>
        <w:ind w:left="1080" w:firstLine="0"/>
        <w:jc w:val="both"/>
        <w:rPr>
          <w:rFonts w:asciiTheme="minorHAnsi" w:hAnsiTheme="minorHAnsi" w:cstheme="minorHAnsi"/>
          <w:szCs w:val="22"/>
        </w:rPr>
      </w:pPr>
    </w:p>
    <w:p w14:paraId="3CA6AC1D" w14:textId="35650220" w:rsidR="00E45116" w:rsidRPr="00E45116" w:rsidRDefault="00E45116" w:rsidP="00CA4DD5">
      <w:pPr>
        <w:pStyle w:val="Lista"/>
        <w:spacing w:line="276" w:lineRule="auto"/>
        <w:ind w:left="0" w:firstLine="720"/>
        <w:jc w:val="both"/>
        <w:rPr>
          <w:rFonts w:asciiTheme="minorHAnsi" w:hAnsiTheme="minorHAnsi" w:cstheme="minorHAnsi"/>
          <w:szCs w:val="22"/>
        </w:rPr>
      </w:pPr>
      <w:r w:rsidRPr="00E45116">
        <w:rPr>
          <w:rFonts w:asciiTheme="minorHAnsi" w:hAnsiTheme="minorHAnsi" w:cstheme="minorHAnsi"/>
          <w:szCs w:val="22"/>
        </w:rPr>
        <w:t>Wszystkie elementy systemu winny posiadać skuteczne uziemienie oraz sprawny system</w:t>
      </w:r>
      <w:r w:rsidR="00CA4DD5">
        <w:rPr>
          <w:rFonts w:asciiTheme="minorHAnsi" w:hAnsiTheme="minorHAnsi" w:cstheme="minorHAnsi"/>
          <w:szCs w:val="22"/>
        </w:rPr>
        <w:t xml:space="preserve"> </w:t>
      </w:r>
      <w:r w:rsidRPr="00E45116">
        <w:rPr>
          <w:rFonts w:asciiTheme="minorHAnsi" w:hAnsiTheme="minorHAnsi" w:cstheme="minorHAnsi"/>
          <w:szCs w:val="22"/>
        </w:rPr>
        <w:t xml:space="preserve">zabezpieczeń przepięciowych od wyładowań atmosferycznych i zakłóceń elektrycznych </w:t>
      </w:r>
      <w:r w:rsidR="00CA4DD5">
        <w:rPr>
          <w:rFonts w:asciiTheme="minorHAnsi" w:hAnsiTheme="minorHAnsi" w:cstheme="minorHAnsi"/>
          <w:szCs w:val="22"/>
        </w:rPr>
        <w:br/>
      </w:r>
      <w:r w:rsidRPr="00E45116">
        <w:rPr>
          <w:rFonts w:asciiTheme="minorHAnsi" w:hAnsiTheme="minorHAnsi" w:cstheme="minorHAnsi"/>
          <w:szCs w:val="22"/>
        </w:rPr>
        <w:t>na doprowadzeni</w:t>
      </w:r>
      <w:r w:rsidR="00CA4DD5">
        <w:rPr>
          <w:rFonts w:asciiTheme="minorHAnsi" w:hAnsiTheme="minorHAnsi" w:cstheme="minorHAnsi"/>
          <w:szCs w:val="22"/>
        </w:rPr>
        <w:t>u</w:t>
      </w:r>
      <w:r w:rsidRPr="00E45116">
        <w:rPr>
          <w:rFonts w:asciiTheme="minorHAnsi" w:hAnsiTheme="minorHAnsi" w:cstheme="minorHAnsi"/>
          <w:szCs w:val="22"/>
        </w:rPr>
        <w:t xml:space="preserve"> czujników pomiarowych i liniach zasilających.</w:t>
      </w:r>
    </w:p>
    <w:p w14:paraId="61259C77" w14:textId="09677F46" w:rsidR="00E45116" w:rsidRPr="00E45116" w:rsidRDefault="00E45116" w:rsidP="00CA4DD5">
      <w:pPr>
        <w:pStyle w:val="Lista"/>
        <w:spacing w:after="120" w:line="276" w:lineRule="auto"/>
        <w:ind w:left="0" w:firstLine="720"/>
        <w:jc w:val="both"/>
        <w:rPr>
          <w:rFonts w:asciiTheme="minorHAnsi" w:hAnsiTheme="minorHAnsi" w:cstheme="minorHAnsi"/>
          <w:szCs w:val="22"/>
        </w:rPr>
      </w:pPr>
      <w:r w:rsidRPr="00E45116">
        <w:rPr>
          <w:rFonts w:asciiTheme="minorHAnsi" w:hAnsiTheme="minorHAnsi" w:cstheme="minorHAnsi"/>
          <w:szCs w:val="22"/>
        </w:rPr>
        <w:t xml:space="preserve">Wykonawca udzieli Zamawiającemu licencję niewyłączną na korzystanie z oprogramowania niezbędnego do właściwej obsługi wszystkich elementów systemu. Licencja będzie uprawniała </w:t>
      </w:r>
      <w:r w:rsidR="00CA4DD5">
        <w:rPr>
          <w:rFonts w:asciiTheme="minorHAnsi" w:hAnsiTheme="minorHAnsi" w:cstheme="minorHAnsi"/>
          <w:szCs w:val="22"/>
        </w:rPr>
        <w:br/>
      </w:r>
      <w:r w:rsidRPr="00E45116">
        <w:rPr>
          <w:rFonts w:asciiTheme="minorHAnsi" w:hAnsiTheme="minorHAnsi" w:cstheme="minorHAnsi"/>
          <w:szCs w:val="22"/>
        </w:rPr>
        <w:t xml:space="preserve">do korzystania z oprogramowania przez Zamawiającego i inne podmioty upoważnione przez niego </w:t>
      </w:r>
      <w:r w:rsidR="00CA4DD5">
        <w:rPr>
          <w:rFonts w:asciiTheme="minorHAnsi" w:hAnsiTheme="minorHAnsi" w:cstheme="minorHAnsi"/>
          <w:szCs w:val="22"/>
        </w:rPr>
        <w:br/>
      </w:r>
      <w:r w:rsidRPr="00E45116">
        <w:rPr>
          <w:rFonts w:asciiTheme="minorHAnsi" w:hAnsiTheme="minorHAnsi" w:cstheme="minorHAnsi"/>
          <w:szCs w:val="22"/>
        </w:rPr>
        <w:t xml:space="preserve">do korzystania z systemu. Licencja będzie udzielona na okres 3 lat od daty przekazania systemu </w:t>
      </w:r>
      <w:r w:rsidR="00CA4DD5">
        <w:rPr>
          <w:rFonts w:asciiTheme="minorHAnsi" w:hAnsiTheme="minorHAnsi" w:cstheme="minorHAnsi"/>
          <w:szCs w:val="22"/>
        </w:rPr>
        <w:br/>
      </w:r>
      <w:r w:rsidRPr="00E45116">
        <w:rPr>
          <w:rFonts w:asciiTheme="minorHAnsi" w:hAnsiTheme="minorHAnsi" w:cstheme="minorHAnsi"/>
          <w:szCs w:val="22"/>
        </w:rPr>
        <w:t>do eksploatacji, a po upływie tego okresu stanie się licencją na czas nieokreślony. W okresie trwania licencji w ramach wynagrodzenia określonego w umowie Wykonawca zapewni serwis oprogramowania (gwarancję zapewniającą poprawność jego funkcjonowania) oraz jego aktualizację, w zakresie jaki będzie konieczny w związku z modyfikacjami systemu ważenia oraz zmianami obowiązujących przepisów prawa.</w:t>
      </w:r>
    </w:p>
    <w:p w14:paraId="7AF06974" w14:textId="77777777" w:rsidR="00E45116" w:rsidRPr="00E45116" w:rsidRDefault="00E45116" w:rsidP="00CA4DD5">
      <w:pPr>
        <w:pStyle w:val="Lista"/>
        <w:numPr>
          <w:ilvl w:val="2"/>
          <w:numId w:val="7"/>
        </w:numPr>
        <w:spacing w:line="276" w:lineRule="auto"/>
        <w:jc w:val="both"/>
        <w:rPr>
          <w:rFonts w:asciiTheme="minorHAnsi" w:hAnsiTheme="minorHAnsi" w:cstheme="minorHAnsi"/>
          <w:b/>
          <w:szCs w:val="22"/>
        </w:rPr>
      </w:pPr>
      <w:r w:rsidRPr="00E45116">
        <w:rPr>
          <w:rFonts w:asciiTheme="minorHAnsi" w:hAnsiTheme="minorHAnsi" w:cstheme="minorHAnsi"/>
          <w:b/>
          <w:szCs w:val="22"/>
        </w:rPr>
        <w:t>Przesył danych</w:t>
      </w:r>
    </w:p>
    <w:p w14:paraId="740A7A61" w14:textId="77777777" w:rsidR="00E45116" w:rsidRPr="00E45116" w:rsidRDefault="00E45116" w:rsidP="00E45116">
      <w:pPr>
        <w:spacing w:line="276" w:lineRule="auto"/>
        <w:jc w:val="both"/>
        <w:rPr>
          <w:rFonts w:cstheme="minorHAnsi"/>
          <w:sz w:val="22"/>
          <w:szCs w:val="22"/>
        </w:rPr>
      </w:pPr>
      <w:r w:rsidRPr="00E45116">
        <w:rPr>
          <w:rFonts w:cstheme="minorHAnsi"/>
          <w:sz w:val="22"/>
          <w:szCs w:val="22"/>
        </w:rPr>
        <w:t xml:space="preserve">Wszelkie dane ze stacji preselekcyjnego ważenia pojazdów w ruchu powinny być dostarczane za pomocą połączenia bezprzewodowego łączem internetowym (GPRS/EDGE/UMTS/CDMA) w czasie rzeczywistym do serwera GDDKiA w CZR zlokalizowanego w OUA Stryków i umożliwiać dostęp do tych danych z punktów (komputerów) wskazanych przez Zamawiającego, jak również z przenośnych komputerów (poprzez przeglądarkę WWW) ITD o transmisji danych w czasie rzeczywistym. System powinien eksportować dane szczegółowe do pliku typu XLS. </w:t>
      </w:r>
    </w:p>
    <w:p w14:paraId="5105C32A" w14:textId="77777777" w:rsidR="00E45116" w:rsidRPr="00E45116" w:rsidRDefault="00E45116" w:rsidP="00CA4DD5">
      <w:pPr>
        <w:spacing w:line="276" w:lineRule="auto"/>
        <w:jc w:val="both"/>
        <w:rPr>
          <w:rFonts w:cstheme="minorHAnsi"/>
          <w:sz w:val="22"/>
          <w:szCs w:val="22"/>
        </w:rPr>
      </w:pPr>
      <w:r w:rsidRPr="00E45116">
        <w:rPr>
          <w:rFonts w:cstheme="minorHAnsi"/>
          <w:sz w:val="22"/>
          <w:szCs w:val="22"/>
        </w:rPr>
        <w:t>Rekord przesyłanych danych w formacie XML powinien zawierać następujące informacje:</w:t>
      </w:r>
    </w:p>
    <w:p w14:paraId="651CF9B2" w14:textId="3CD97105" w:rsidR="00E45116" w:rsidRPr="00CA4DD5" w:rsidRDefault="00E45116" w:rsidP="00CA4DD5">
      <w:pPr>
        <w:pStyle w:val="Akapitzlist"/>
        <w:numPr>
          <w:ilvl w:val="0"/>
          <w:numId w:val="30"/>
        </w:numPr>
        <w:spacing w:line="276" w:lineRule="auto"/>
        <w:ind w:left="426"/>
        <w:jc w:val="both"/>
        <w:rPr>
          <w:rFonts w:cstheme="minorHAnsi"/>
          <w:sz w:val="22"/>
          <w:szCs w:val="22"/>
        </w:rPr>
      </w:pPr>
      <w:r w:rsidRPr="00CA4DD5">
        <w:rPr>
          <w:rFonts w:cstheme="minorHAnsi"/>
          <w:sz w:val="22"/>
          <w:szCs w:val="22"/>
        </w:rPr>
        <w:t>nazwa miejsca</w:t>
      </w:r>
    </w:p>
    <w:p w14:paraId="23A420E5" w14:textId="0FABC6F6" w:rsidR="00E45116" w:rsidRPr="00CA4DD5" w:rsidRDefault="00E45116" w:rsidP="00CA4DD5">
      <w:pPr>
        <w:pStyle w:val="Akapitzlist"/>
        <w:numPr>
          <w:ilvl w:val="0"/>
          <w:numId w:val="30"/>
        </w:numPr>
        <w:spacing w:line="276" w:lineRule="auto"/>
        <w:ind w:left="426"/>
        <w:jc w:val="both"/>
        <w:rPr>
          <w:rFonts w:cstheme="minorHAnsi"/>
          <w:sz w:val="22"/>
          <w:szCs w:val="22"/>
        </w:rPr>
      </w:pPr>
      <w:r w:rsidRPr="00CA4DD5">
        <w:rPr>
          <w:rFonts w:cstheme="minorHAnsi"/>
          <w:sz w:val="22"/>
          <w:szCs w:val="22"/>
        </w:rPr>
        <w:t>nr drogi</w:t>
      </w:r>
    </w:p>
    <w:p w14:paraId="6A8EB500" w14:textId="2F700398" w:rsidR="00E45116" w:rsidRPr="00CA4DD5" w:rsidRDefault="00E45116" w:rsidP="00CA4DD5">
      <w:pPr>
        <w:pStyle w:val="Akapitzlist"/>
        <w:numPr>
          <w:ilvl w:val="0"/>
          <w:numId w:val="30"/>
        </w:numPr>
        <w:spacing w:line="276" w:lineRule="auto"/>
        <w:ind w:left="426"/>
        <w:jc w:val="both"/>
        <w:rPr>
          <w:rFonts w:cstheme="minorHAnsi"/>
          <w:sz w:val="22"/>
          <w:szCs w:val="22"/>
        </w:rPr>
      </w:pPr>
      <w:r w:rsidRPr="00CA4DD5">
        <w:rPr>
          <w:rFonts w:cstheme="minorHAnsi"/>
          <w:sz w:val="22"/>
          <w:szCs w:val="22"/>
        </w:rPr>
        <w:t>współrzędne geograficzne,</w:t>
      </w:r>
    </w:p>
    <w:p w14:paraId="69F1424C" w14:textId="4888D4B4" w:rsidR="00E45116" w:rsidRPr="00CA4DD5" w:rsidRDefault="00E45116" w:rsidP="00CA4DD5">
      <w:pPr>
        <w:pStyle w:val="Akapitzlist"/>
        <w:numPr>
          <w:ilvl w:val="0"/>
          <w:numId w:val="30"/>
        </w:numPr>
        <w:spacing w:line="276" w:lineRule="auto"/>
        <w:ind w:left="426"/>
        <w:jc w:val="both"/>
        <w:rPr>
          <w:rFonts w:cstheme="minorHAnsi"/>
          <w:sz w:val="22"/>
          <w:szCs w:val="22"/>
        </w:rPr>
      </w:pPr>
      <w:r w:rsidRPr="00CA4DD5">
        <w:rPr>
          <w:rFonts w:cstheme="minorHAnsi"/>
          <w:sz w:val="22"/>
          <w:szCs w:val="22"/>
        </w:rPr>
        <w:t>data i godzina,</w:t>
      </w:r>
    </w:p>
    <w:p w14:paraId="67895737" w14:textId="066CFD20" w:rsidR="00E45116" w:rsidRPr="00CA4DD5" w:rsidRDefault="00E45116" w:rsidP="00CA4DD5">
      <w:pPr>
        <w:pStyle w:val="Akapitzlist"/>
        <w:numPr>
          <w:ilvl w:val="0"/>
          <w:numId w:val="30"/>
        </w:numPr>
        <w:spacing w:line="276" w:lineRule="auto"/>
        <w:ind w:left="426"/>
        <w:jc w:val="both"/>
        <w:rPr>
          <w:rFonts w:cstheme="minorHAnsi"/>
          <w:sz w:val="22"/>
          <w:szCs w:val="22"/>
        </w:rPr>
      </w:pPr>
      <w:r w:rsidRPr="00CA4DD5">
        <w:rPr>
          <w:rFonts w:cstheme="minorHAnsi"/>
          <w:sz w:val="22"/>
          <w:szCs w:val="22"/>
        </w:rPr>
        <w:t>zdjęcie pojazdu,</w:t>
      </w:r>
    </w:p>
    <w:p w14:paraId="1AE3D19E" w14:textId="38C3000C" w:rsidR="00E45116" w:rsidRPr="00CA4DD5" w:rsidRDefault="00E45116" w:rsidP="00CA4DD5">
      <w:pPr>
        <w:pStyle w:val="Akapitzlist"/>
        <w:numPr>
          <w:ilvl w:val="0"/>
          <w:numId w:val="30"/>
        </w:numPr>
        <w:spacing w:line="276" w:lineRule="auto"/>
        <w:ind w:left="426"/>
        <w:jc w:val="both"/>
        <w:rPr>
          <w:rFonts w:cstheme="minorHAnsi"/>
          <w:sz w:val="22"/>
          <w:szCs w:val="22"/>
        </w:rPr>
      </w:pPr>
      <w:r w:rsidRPr="00CA4DD5">
        <w:rPr>
          <w:rFonts w:cstheme="minorHAnsi"/>
          <w:sz w:val="22"/>
          <w:szCs w:val="22"/>
        </w:rPr>
        <w:t>zdjęcie tablicy rejestracyjnej,</w:t>
      </w:r>
    </w:p>
    <w:p w14:paraId="30ED5ECF" w14:textId="24A71E62" w:rsidR="00E45116" w:rsidRPr="00CA4DD5" w:rsidRDefault="00E45116" w:rsidP="00CA4DD5">
      <w:pPr>
        <w:pStyle w:val="Akapitzlist"/>
        <w:numPr>
          <w:ilvl w:val="0"/>
          <w:numId w:val="30"/>
        </w:numPr>
        <w:spacing w:line="276" w:lineRule="auto"/>
        <w:ind w:left="426"/>
        <w:jc w:val="both"/>
        <w:rPr>
          <w:rFonts w:cstheme="minorHAnsi"/>
          <w:sz w:val="22"/>
          <w:szCs w:val="22"/>
        </w:rPr>
      </w:pPr>
      <w:r w:rsidRPr="00CA4DD5">
        <w:rPr>
          <w:rFonts w:cstheme="minorHAnsi"/>
          <w:sz w:val="22"/>
          <w:szCs w:val="22"/>
        </w:rPr>
        <w:t>wersja tekstowa tablicy rejestracyjnej,</w:t>
      </w:r>
    </w:p>
    <w:p w14:paraId="1D5AFED2" w14:textId="0FF46BB9" w:rsidR="00E45116" w:rsidRPr="00CA4DD5" w:rsidRDefault="00E45116" w:rsidP="00CA4DD5">
      <w:pPr>
        <w:pStyle w:val="Akapitzlist"/>
        <w:numPr>
          <w:ilvl w:val="0"/>
          <w:numId w:val="30"/>
        </w:numPr>
        <w:spacing w:line="276" w:lineRule="auto"/>
        <w:ind w:left="426"/>
        <w:jc w:val="both"/>
        <w:rPr>
          <w:rFonts w:cstheme="minorHAnsi"/>
          <w:sz w:val="22"/>
          <w:szCs w:val="22"/>
        </w:rPr>
      </w:pPr>
      <w:r w:rsidRPr="00CA4DD5">
        <w:rPr>
          <w:rFonts w:cstheme="minorHAnsi"/>
          <w:sz w:val="22"/>
          <w:szCs w:val="22"/>
        </w:rPr>
        <w:t>kierunek jazdy,</w:t>
      </w:r>
    </w:p>
    <w:p w14:paraId="46EE8D0A" w14:textId="4AA80902" w:rsidR="00E45116" w:rsidRPr="00CA4DD5" w:rsidRDefault="00E45116" w:rsidP="00CA4DD5">
      <w:pPr>
        <w:pStyle w:val="Akapitzlist"/>
        <w:numPr>
          <w:ilvl w:val="0"/>
          <w:numId w:val="30"/>
        </w:numPr>
        <w:spacing w:line="276" w:lineRule="auto"/>
        <w:ind w:left="426"/>
        <w:jc w:val="both"/>
        <w:rPr>
          <w:rFonts w:cstheme="minorHAnsi"/>
          <w:sz w:val="22"/>
          <w:szCs w:val="22"/>
        </w:rPr>
      </w:pPr>
      <w:r w:rsidRPr="00CA4DD5">
        <w:rPr>
          <w:rFonts w:cstheme="minorHAnsi"/>
          <w:sz w:val="22"/>
          <w:szCs w:val="22"/>
        </w:rPr>
        <w:t>prędkość,</w:t>
      </w:r>
    </w:p>
    <w:p w14:paraId="48A58ECD" w14:textId="4851F221" w:rsidR="00E45116" w:rsidRPr="00CA4DD5" w:rsidRDefault="00E45116" w:rsidP="00CA4DD5">
      <w:pPr>
        <w:pStyle w:val="Akapitzlist"/>
        <w:numPr>
          <w:ilvl w:val="0"/>
          <w:numId w:val="30"/>
        </w:numPr>
        <w:spacing w:line="276" w:lineRule="auto"/>
        <w:ind w:left="426"/>
        <w:jc w:val="both"/>
        <w:rPr>
          <w:rFonts w:cstheme="minorHAnsi"/>
          <w:sz w:val="22"/>
          <w:szCs w:val="22"/>
        </w:rPr>
      </w:pPr>
      <w:r w:rsidRPr="00CA4DD5">
        <w:rPr>
          <w:rFonts w:cstheme="minorHAnsi"/>
          <w:sz w:val="22"/>
          <w:szCs w:val="22"/>
        </w:rPr>
        <w:t>klasyfikacja,</w:t>
      </w:r>
    </w:p>
    <w:p w14:paraId="126423F8" w14:textId="6B02B4F8" w:rsidR="00E45116" w:rsidRPr="00CA4DD5" w:rsidRDefault="00E45116" w:rsidP="00CA4DD5">
      <w:pPr>
        <w:pStyle w:val="Akapitzlist"/>
        <w:numPr>
          <w:ilvl w:val="0"/>
          <w:numId w:val="30"/>
        </w:numPr>
        <w:spacing w:line="276" w:lineRule="auto"/>
        <w:ind w:left="426"/>
        <w:jc w:val="both"/>
        <w:rPr>
          <w:rFonts w:cstheme="minorHAnsi"/>
          <w:sz w:val="22"/>
          <w:szCs w:val="22"/>
        </w:rPr>
      </w:pPr>
      <w:r w:rsidRPr="00CA4DD5">
        <w:rPr>
          <w:rFonts w:cstheme="minorHAnsi"/>
          <w:sz w:val="22"/>
          <w:szCs w:val="22"/>
        </w:rPr>
        <w:t>długość,</w:t>
      </w:r>
    </w:p>
    <w:p w14:paraId="26C49E3D" w14:textId="3D06FD26" w:rsidR="00E45116" w:rsidRPr="00CA4DD5" w:rsidRDefault="00E45116" w:rsidP="00CA4DD5">
      <w:pPr>
        <w:pStyle w:val="Akapitzlist"/>
        <w:numPr>
          <w:ilvl w:val="0"/>
          <w:numId w:val="30"/>
        </w:numPr>
        <w:spacing w:line="276" w:lineRule="auto"/>
        <w:ind w:left="426"/>
        <w:jc w:val="both"/>
        <w:rPr>
          <w:rFonts w:cstheme="minorHAnsi"/>
          <w:sz w:val="22"/>
          <w:szCs w:val="22"/>
        </w:rPr>
      </w:pPr>
      <w:r w:rsidRPr="00CA4DD5">
        <w:rPr>
          <w:rFonts w:cstheme="minorHAnsi"/>
          <w:sz w:val="22"/>
          <w:szCs w:val="22"/>
        </w:rPr>
        <w:t>wysokość,</w:t>
      </w:r>
    </w:p>
    <w:p w14:paraId="5FF74607" w14:textId="082E4B17" w:rsidR="00E45116" w:rsidRPr="00CA4DD5" w:rsidRDefault="00E45116" w:rsidP="00CA4DD5">
      <w:pPr>
        <w:pStyle w:val="Akapitzlist"/>
        <w:numPr>
          <w:ilvl w:val="0"/>
          <w:numId w:val="30"/>
        </w:numPr>
        <w:spacing w:line="276" w:lineRule="auto"/>
        <w:ind w:left="426"/>
        <w:jc w:val="both"/>
        <w:rPr>
          <w:rFonts w:cstheme="minorHAnsi"/>
          <w:sz w:val="22"/>
          <w:szCs w:val="22"/>
        </w:rPr>
      </w:pPr>
      <w:proofErr w:type="spellStart"/>
      <w:r w:rsidRPr="00CA4DD5">
        <w:rPr>
          <w:rFonts w:cstheme="minorHAnsi"/>
          <w:sz w:val="22"/>
          <w:szCs w:val="22"/>
        </w:rPr>
        <w:t>dmc</w:t>
      </w:r>
      <w:proofErr w:type="spellEnd"/>
      <w:r w:rsidRPr="00CA4DD5">
        <w:rPr>
          <w:rFonts w:cstheme="minorHAnsi"/>
          <w:sz w:val="22"/>
          <w:szCs w:val="22"/>
        </w:rPr>
        <w:t>,</w:t>
      </w:r>
    </w:p>
    <w:p w14:paraId="2C465967" w14:textId="659061EB" w:rsidR="00E45116" w:rsidRPr="00CA4DD5" w:rsidRDefault="00E45116" w:rsidP="00CA4DD5">
      <w:pPr>
        <w:pStyle w:val="Akapitzlist"/>
        <w:numPr>
          <w:ilvl w:val="0"/>
          <w:numId w:val="30"/>
        </w:numPr>
        <w:spacing w:line="276" w:lineRule="auto"/>
        <w:ind w:left="426"/>
        <w:jc w:val="both"/>
        <w:rPr>
          <w:rFonts w:cstheme="minorHAnsi"/>
          <w:sz w:val="22"/>
          <w:szCs w:val="22"/>
        </w:rPr>
      </w:pPr>
      <w:r w:rsidRPr="00CA4DD5">
        <w:rPr>
          <w:rFonts w:cstheme="minorHAnsi"/>
          <w:sz w:val="22"/>
          <w:szCs w:val="22"/>
        </w:rPr>
        <w:lastRenderedPageBreak/>
        <w:t>liczba osi,</w:t>
      </w:r>
    </w:p>
    <w:p w14:paraId="21E09C9C" w14:textId="5577235B" w:rsidR="00E45116" w:rsidRPr="00CA4DD5" w:rsidRDefault="00E45116" w:rsidP="00CA4DD5">
      <w:pPr>
        <w:pStyle w:val="Akapitzlist"/>
        <w:numPr>
          <w:ilvl w:val="0"/>
          <w:numId w:val="30"/>
        </w:numPr>
        <w:spacing w:after="120" w:line="276" w:lineRule="auto"/>
        <w:ind w:left="426"/>
        <w:jc w:val="both"/>
        <w:rPr>
          <w:rFonts w:cstheme="minorHAnsi"/>
          <w:color w:val="FF0000"/>
          <w:sz w:val="22"/>
          <w:szCs w:val="22"/>
          <w:u w:val="single"/>
        </w:rPr>
      </w:pPr>
      <w:r w:rsidRPr="00CA4DD5">
        <w:rPr>
          <w:rFonts w:cstheme="minorHAnsi"/>
          <w:sz w:val="22"/>
          <w:szCs w:val="22"/>
        </w:rPr>
        <w:t xml:space="preserve">poszczególne naciski na osie </w:t>
      </w:r>
    </w:p>
    <w:p w14:paraId="40E4DE7E" w14:textId="77777777" w:rsidR="00E45116" w:rsidRPr="00E45116" w:rsidRDefault="00E45116" w:rsidP="00CA4DD5">
      <w:pPr>
        <w:pStyle w:val="Lista"/>
        <w:numPr>
          <w:ilvl w:val="2"/>
          <w:numId w:val="7"/>
        </w:numPr>
        <w:spacing w:line="276" w:lineRule="auto"/>
        <w:jc w:val="both"/>
        <w:rPr>
          <w:rFonts w:asciiTheme="minorHAnsi" w:hAnsiTheme="minorHAnsi" w:cstheme="minorHAnsi"/>
          <w:b/>
          <w:szCs w:val="22"/>
        </w:rPr>
      </w:pPr>
      <w:r w:rsidRPr="00E45116">
        <w:rPr>
          <w:rFonts w:asciiTheme="minorHAnsi" w:hAnsiTheme="minorHAnsi" w:cstheme="minorHAnsi"/>
          <w:b/>
          <w:szCs w:val="22"/>
        </w:rPr>
        <w:t>Zasilanie</w:t>
      </w:r>
    </w:p>
    <w:p w14:paraId="27386F1A" w14:textId="77777777" w:rsidR="00E45116" w:rsidRPr="00E45116" w:rsidRDefault="00E45116" w:rsidP="00E45116">
      <w:pPr>
        <w:pStyle w:val="Lista"/>
        <w:spacing w:line="276" w:lineRule="auto"/>
        <w:ind w:left="66" w:firstLine="0"/>
        <w:jc w:val="both"/>
        <w:rPr>
          <w:rFonts w:asciiTheme="minorHAnsi" w:hAnsiTheme="minorHAnsi" w:cstheme="minorHAnsi"/>
          <w:szCs w:val="22"/>
        </w:rPr>
      </w:pPr>
      <w:r w:rsidRPr="00E45116">
        <w:rPr>
          <w:rFonts w:asciiTheme="minorHAnsi" w:hAnsiTheme="minorHAnsi" w:cstheme="minorHAnsi"/>
          <w:color w:val="000000"/>
          <w:szCs w:val="22"/>
        </w:rPr>
        <w:t>Urządzenia systemu preselekcyjnego ważenia pojazdów w ruchu są zasilane napięciem sieci energetycznej o wartości 230 V. Maksymalna moc przyłączeniowa wynosi:</w:t>
      </w:r>
    </w:p>
    <w:p w14:paraId="3B0AFE6E" w14:textId="6357DC27" w:rsidR="00E45116" w:rsidRPr="00E45116" w:rsidRDefault="00E45116" w:rsidP="00CA4DD5">
      <w:pPr>
        <w:pStyle w:val="Tekstpodstawowy3"/>
        <w:numPr>
          <w:ilvl w:val="0"/>
          <w:numId w:val="31"/>
        </w:numPr>
        <w:overflowPunct w:val="0"/>
        <w:autoSpaceDE w:val="0"/>
        <w:autoSpaceDN w:val="0"/>
        <w:adjustRightInd w:val="0"/>
        <w:spacing w:line="276" w:lineRule="auto"/>
        <w:ind w:left="426"/>
        <w:textAlignment w:val="baseline"/>
        <w:rPr>
          <w:rFonts w:asciiTheme="minorHAnsi" w:hAnsiTheme="minorHAnsi" w:cstheme="minorHAnsi"/>
          <w:i w:val="0"/>
          <w:color w:val="000000"/>
          <w:sz w:val="22"/>
          <w:szCs w:val="22"/>
        </w:rPr>
      </w:pPr>
      <w:r w:rsidRPr="00E45116">
        <w:rPr>
          <w:rFonts w:asciiTheme="minorHAnsi" w:hAnsiTheme="minorHAnsi" w:cstheme="minorHAnsi"/>
          <w:i w:val="0"/>
          <w:color w:val="000000"/>
          <w:sz w:val="22"/>
          <w:szCs w:val="22"/>
        </w:rPr>
        <w:t>dla punktu kontrolnego ok. 2 kW,</w:t>
      </w:r>
    </w:p>
    <w:p w14:paraId="2FCF8E77" w14:textId="3B82C3AE" w:rsidR="00E45116" w:rsidRPr="00E45116" w:rsidRDefault="00E45116" w:rsidP="00CA4DD5">
      <w:pPr>
        <w:pStyle w:val="Tekstpodstawowy3"/>
        <w:numPr>
          <w:ilvl w:val="0"/>
          <w:numId w:val="31"/>
        </w:numPr>
        <w:overflowPunct w:val="0"/>
        <w:autoSpaceDE w:val="0"/>
        <w:autoSpaceDN w:val="0"/>
        <w:adjustRightInd w:val="0"/>
        <w:spacing w:after="120" w:line="276" w:lineRule="auto"/>
        <w:ind w:left="426"/>
        <w:textAlignment w:val="baseline"/>
        <w:rPr>
          <w:rFonts w:asciiTheme="minorHAnsi" w:hAnsiTheme="minorHAnsi" w:cstheme="minorHAnsi"/>
          <w:b/>
          <w:color w:val="000000"/>
          <w:sz w:val="22"/>
          <w:szCs w:val="22"/>
        </w:rPr>
      </w:pPr>
      <w:r w:rsidRPr="00E45116">
        <w:rPr>
          <w:rFonts w:asciiTheme="minorHAnsi" w:hAnsiTheme="minorHAnsi" w:cstheme="minorHAnsi"/>
          <w:i w:val="0"/>
          <w:color w:val="000000"/>
          <w:sz w:val="22"/>
          <w:szCs w:val="22"/>
        </w:rPr>
        <w:t xml:space="preserve">dla stacji preselekcyjnego ważenia pojazdów ok. 3 </w:t>
      </w:r>
      <w:proofErr w:type="spellStart"/>
      <w:r w:rsidRPr="00E45116">
        <w:rPr>
          <w:rFonts w:asciiTheme="minorHAnsi" w:hAnsiTheme="minorHAnsi" w:cstheme="minorHAnsi"/>
          <w:i w:val="0"/>
          <w:color w:val="000000"/>
          <w:sz w:val="22"/>
          <w:szCs w:val="22"/>
        </w:rPr>
        <w:t>kW</w:t>
      </w:r>
      <w:r w:rsidRPr="00E45116">
        <w:rPr>
          <w:rFonts w:asciiTheme="minorHAnsi" w:hAnsiTheme="minorHAnsi" w:cstheme="minorHAnsi"/>
          <w:b/>
          <w:color w:val="000000"/>
          <w:sz w:val="22"/>
          <w:szCs w:val="22"/>
        </w:rPr>
        <w:t>.</w:t>
      </w:r>
      <w:proofErr w:type="spellEnd"/>
    </w:p>
    <w:p w14:paraId="4899302A" w14:textId="77777777" w:rsidR="00E45116" w:rsidRPr="00CA4DD5" w:rsidRDefault="00E45116" w:rsidP="00CA4DD5">
      <w:pPr>
        <w:pStyle w:val="Akapitzlist"/>
        <w:numPr>
          <w:ilvl w:val="2"/>
          <w:numId w:val="7"/>
        </w:numPr>
        <w:spacing w:after="0" w:line="276" w:lineRule="auto"/>
        <w:jc w:val="both"/>
        <w:rPr>
          <w:rFonts w:cstheme="minorHAnsi"/>
          <w:b/>
          <w:sz w:val="22"/>
          <w:szCs w:val="22"/>
        </w:rPr>
      </w:pPr>
      <w:r w:rsidRPr="00CA4DD5">
        <w:rPr>
          <w:rFonts w:cstheme="minorHAnsi"/>
          <w:b/>
          <w:sz w:val="22"/>
          <w:szCs w:val="22"/>
        </w:rPr>
        <w:t>Uwarunkowania przedmiotu zamówienia.</w:t>
      </w:r>
    </w:p>
    <w:p w14:paraId="37D9994B" w14:textId="77777777" w:rsidR="00E45116" w:rsidRPr="00E45116" w:rsidRDefault="00E45116" w:rsidP="00E45116">
      <w:pPr>
        <w:spacing w:line="276" w:lineRule="auto"/>
        <w:contextualSpacing/>
        <w:jc w:val="both"/>
        <w:rPr>
          <w:rFonts w:cstheme="minorHAnsi"/>
          <w:sz w:val="22"/>
          <w:szCs w:val="22"/>
        </w:rPr>
      </w:pPr>
      <w:r w:rsidRPr="00E45116">
        <w:rPr>
          <w:rFonts w:cstheme="minorHAnsi"/>
          <w:sz w:val="22"/>
          <w:szCs w:val="22"/>
        </w:rPr>
        <w:t>Wykonawca podejmujący się realizacji przedmiotu zamówienia zobowiązany będzie do:</w:t>
      </w:r>
    </w:p>
    <w:p w14:paraId="66AC8F78" w14:textId="77777777" w:rsidR="00E729FD" w:rsidRDefault="00E45116" w:rsidP="00E729FD">
      <w:pPr>
        <w:pStyle w:val="Akapitzlist"/>
        <w:numPr>
          <w:ilvl w:val="0"/>
          <w:numId w:val="32"/>
        </w:numPr>
        <w:spacing w:line="276" w:lineRule="auto"/>
        <w:ind w:left="426"/>
        <w:jc w:val="both"/>
        <w:rPr>
          <w:rFonts w:cstheme="minorHAnsi"/>
          <w:sz w:val="22"/>
          <w:szCs w:val="22"/>
        </w:rPr>
      </w:pPr>
      <w:r w:rsidRPr="00E729FD">
        <w:rPr>
          <w:rFonts w:cstheme="minorHAnsi"/>
          <w:sz w:val="22"/>
          <w:szCs w:val="22"/>
        </w:rPr>
        <w:t>uzyskania wymaganych warunków technicznych przyłączenia projektowanych urządzeń do sieci energetycznej,</w:t>
      </w:r>
    </w:p>
    <w:p w14:paraId="4F535CE0" w14:textId="77777777" w:rsidR="00E729FD" w:rsidRDefault="00E45116" w:rsidP="00E729FD">
      <w:pPr>
        <w:pStyle w:val="Akapitzlist"/>
        <w:numPr>
          <w:ilvl w:val="0"/>
          <w:numId w:val="32"/>
        </w:numPr>
        <w:spacing w:line="276" w:lineRule="auto"/>
        <w:ind w:left="426"/>
        <w:jc w:val="both"/>
        <w:rPr>
          <w:rFonts w:cstheme="minorHAnsi"/>
          <w:sz w:val="22"/>
          <w:szCs w:val="22"/>
        </w:rPr>
      </w:pPr>
      <w:r w:rsidRPr="00E729FD">
        <w:rPr>
          <w:rFonts w:cstheme="minorHAnsi"/>
          <w:sz w:val="22"/>
          <w:szCs w:val="22"/>
        </w:rPr>
        <w:t>sporządzenie bądź pozyskanie mapy do celów projektowych – mapa sytuacyjno-wysokościowa w skali 1:500,</w:t>
      </w:r>
    </w:p>
    <w:p w14:paraId="196453D7" w14:textId="77777777" w:rsidR="00E729FD" w:rsidRDefault="00E45116" w:rsidP="00E729FD">
      <w:pPr>
        <w:pStyle w:val="Akapitzlist"/>
        <w:numPr>
          <w:ilvl w:val="0"/>
          <w:numId w:val="32"/>
        </w:numPr>
        <w:spacing w:line="276" w:lineRule="auto"/>
        <w:ind w:left="426"/>
        <w:jc w:val="both"/>
        <w:rPr>
          <w:rFonts w:cstheme="minorHAnsi"/>
          <w:sz w:val="22"/>
          <w:szCs w:val="22"/>
        </w:rPr>
      </w:pPr>
      <w:r w:rsidRPr="00E729FD">
        <w:rPr>
          <w:rFonts w:cstheme="minorHAnsi"/>
          <w:sz w:val="22"/>
          <w:szCs w:val="22"/>
        </w:rPr>
        <w:t>przygotowanie dokumentów dla potrzeb uzyskania niezbędnych decyzji/uzgodnień na wykonywanie robót – wg wymagań ustawy Prawo Budowlane, oraz ich uzyskanie,</w:t>
      </w:r>
    </w:p>
    <w:p w14:paraId="7855BD5D" w14:textId="77777777" w:rsidR="00E729FD" w:rsidRDefault="00E45116" w:rsidP="00E729FD">
      <w:pPr>
        <w:pStyle w:val="Akapitzlist"/>
        <w:numPr>
          <w:ilvl w:val="0"/>
          <w:numId w:val="32"/>
        </w:numPr>
        <w:spacing w:line="276" w:lineRule="auto"/>
        <w:ind w:left="426"/>
        <w:jc w:val="both"/>
        <w:rPr>
          <w:rFonts w:cstheme="minorHAnsi"/>
          <w:sz w:val="22"/>
          <w:szCs w:val="22"/>
        </w:rPr>
      </w:pPr>
      <w:r w:rsidRPr="00E729FD">
        <w:rPr>
          <w:rFonts w:cstheme="minorHAnsi"/>
          <w:sz w:val="22"/>
          <w:szCs w:val="22"/>
        </w:rPr>
        <w:t>opracowanie projektów budowlanych, wykonawczych z uwzględnieniem wymagań</w:t>
      </w:r>
      <w:r w:rsidR="00E729FD">
        <w:rPr>
          <w:rFonts w:cstheme="minorHAnsi"/>
          <w:sz w:val="22"/>
          <w:szCs w:val="22"/>
        </w:rPr>
        <w:t xml:space="preserve"> </w:t>
      </w:r>
      <w:r w:rsidRPr="00E729FD">
        <w:rPr>
          <w:rFonts w:cstheme="minorHAnsi"/>
          <w:sz w:val="22"/>
          <w:szCs w:val="22"/>
        </w:rPr>
        <w:t>Rozporządzenia Ministra Infrastruktury z dnia 03.07.2003 r. w sprawie szczegółowego zakresu oraz form dokumentacji projektowej dla wszystkich branż (Dz. U. z 2003r. Nr 120, poz.1133),</w:t>
      </w:r>
    </w:p>
    <w:p w14:paraId="2EEB602C" w14:textId="77777777" w:rsidR="00E729FD" w:rsidRDefault="00E45116" w:rsidP="00E729FD">
      <w:pPr>
        <w:pStyle w:val="Akapitzlist"/>
        <w:numPr>
          <w:ilvl w:val="0"/>
          <w:numId w:val="32"/>
        </w:numPr>
        <w:spacing w:line="276" w:lineRule="auto"/>
        <w:ind w:left="426"/>
        <w:jc w:val="both"/>
        <w:rPr>
          <w:rFonts w:cstheme="minorHAnsi"/>
          <w:sz w:val="22"/>
          <w:szCs w:val="22"/>
        </w:rPr>
      </w:pPr>
      <w:r w:rsidRPr="00E729FD">
        <w:rPr>
          <w:rFonts w:cstheme="minorHAnsi"/>
          <w:sz w:val="22"/>
          <w:szCs w:val="22"/>
        </w:rPr>
        <w:t>opracowanie i przedstawienie Zamawiającemu do zatwierdzenia Specyfikacje Techniczne Wykonania i Odbioru Robót Budowlanych dla wszystkich realizowanych robót,</w:t>
      </w:r>
    </w:p>
    <w:p w14:paraId="570E2798" w14:textId="77777777" w:rsidR="00E729FD" w:rsidRDefault="00E45116" w:rsidP="00E729FD">
      <w:pPr>
        <w:pStyle w:val="Akapitzlist"/>
        <w:numPr>
          <w:ilvl w:val="0"/>
          <w:numId w:val="32"/>
        </w:numPr>
        <w:spacing w:line="276" w:lineRule="auto"/>
        <w:ind w:left="426"/>
        <w:jc w:val="both"/>
        <w:rPr>
          <w:rFonts w:cstheme="minorHAnsi"/>
          <w:sz w:val="22"/>
          <w:szCs w:val="22"/>
        </w:rPr>
      </w:pPr>
      <w:r w:rsidRPr="00E729FD">
        <w:rPr>
          <w:rFonts w:cstheme="minorHAnsi"/>
          <w:sz w:val="22"/>
          <w:szCs w:val="22"/>
        </w:rPr>
        <w:t>opracowanie, uzyskanie odpowiednich opinii i zatwierdzenie projektu organizacji ruchu drogowego na czas prowadzonych robót oraz stałej organizacji robót w obrębie występowania i oddziaływania systemu preselekcji,</w:t>
      </w:r>
    </w:p>
    <w:p w14:paraId="3F5C31D7" w14:textId="77777777" w:rsidR="00E729FD" w:rsidRDefault="00E45116" w:rsidP="00E729FD">
      <w:pPr>
        <w:pStyle w:val="Akapitzlist"/>
        <w:numPr>
          <w:ilvl w:val="0"/>
          <w:numId w:val="32"/>
        </w:numPr>
        <w:spacing w:line="276" w:lineRule="auto"/>
        <w:ind w:left="426"/>
        <w:jc w:val="both"/>
        <w:rPr>
          <w:rFonts w:cstheme="minorHAnsi"/>
          <w:sz w:val="22"/>
          <w:szCs w:val="22"/>
        </w:rPr>
      </w:pPr>
      <w:r w:rsidRPr="00E729FD">
        <w:rPr>
          <w:rFonts w:cstheme="minorHAnsi"/>
          <w:sz w:val="22"/>
          <w:szCs w:val="22"/>
        </w:rPr>
        <w:t>zrealizowanie robót w oparciu o opracowane projekty wykonawcze,</w:t>
      </w:r>
    </w:p>
    <w:p w14:paraId="57BCD060" w14:textId="77777777" w:rsidR="00E729FD" w:rsidRDefault="00E45116" w:rsidP="00E729FD">
      <w:pPr>
        <w:pStyle w:val="Akapitzlist"/>
        <w:numPr>
          <w:ilvl w:val="0"/>
          <w:numId w:val="32"/>
        </w:numPr>
        <w:spacing w:line="276" w:lineRule="auto"/>
        <w:ind w:left="426"/>
        <w:jc w:val="both"/>
        <w:rPr>
          <w:rFonts w:cstheme="minorHAnsi"/>
          <w:sz w:val="22"/>
          <w:szCs w:val="22"/>
        </w:rPr>
      </w:pPr>
      <w:r w:rsidRPr="00E729FD">
        <w:rPr>
          <w:rFonts w:cstheme="minorHAnsi"/>
          <w:sz w:val="22"/>
          <w:szCs w:val="22"/>
        </w:rPr>
        <w:t>prowadzenie dziennika budowy,</w:t>
      </w:r>
    </w:p>
    <w:p w14:paraId="6E081A9A" w14:textId="77777777" w:rsidR="00E729FD" w:rsidRDefault="00E45116" w:rsidP="00E729FD">
      <w:pPr>
        <w:pStyle w:val="Akapitzlist"/>
        <w:numPr>
          <w:ilvl w:val="0"/>
          <w:numId w:val="32"/>
        </w:numPr>
        <w:spacing w:line="276" w:lineRule="auto"/>
        <w:ind w:left="426"/>
        <w:jc w:val="both"/>
        <w:rPr>
          <w:rFonts w:cstheme="minorHAnsi"/>
          <w:sz w:val="22"/>
          <w:szCs w:val="22"/>
        </w:rPr>
      </w:pPr>
      <w:r w:rsidRPr="00E729FD">
        <w:rPr>
          <w:rFonts w:cstheme="minorHAnsi"/>
          <w:sz w:val="22"/>
          <w:szCs w:val="22"/>
        </w:rPr>
        <w:t>przygotowanie rozliczenia końcowego robót,</w:t>
      </w:r>
    </w:p>
    <w:p w14:paraId="23C0E9AE" w14:textId="77777777" w:rsidR="00E729FD" w:rsidRDefault="00E45116" w:rsidP="00E729FD">
      <w:pPr>
        <w:pStyle w:val="Akapitzlist"/>
        <w:numPr>
          <w:ilvl w:val="0"/>
          <w:numId w:val="32"/>
        </w:numPr>
        <w:spacing w:line="276" w:lineRule="auto"/>
        <w:ind w:left="426"/>
        <w:jc w:val="both"/>
        <w:rPr>
          <w:rFonts w:cstheme="minorHAnsi"/>
          <w:sz w:val="22"/>
          <w:szCs w:val="22"/>
        </w:rPr>
      </w:pPr>
      <w:r w:rsidRPr="00E729FD">
        <w:rPr>
          <w:rFonts w:cstheme="minorHAnsi"/>
          <w:sz w:val="22"/>
          <w:szCs w:val="22"/>
        </w:rPr>
        <w:t>sprawowanie nadzoru autorskiego nad realizowanymi robotami,</w:t>
      </w:r>
    </w:p>
    <w:p w14:paraId="3D35DFDC" w14:textId="77777777" w:rsidR="00E729FD" w:rsidRDefault="00E45116" w:rsidP="00E729FD">
      <w:pPr>
        <w:pStyle w:val="Akapitzlist"/>
        <w:numPr>
          <w:ilvl w:val="0"/>
          <w:numId w:val="32"/>
        </w:numPr>
        <w:spacing w:line="276" w:lineRule="auto"/>
        <w:ind w:left="426"/>
        <w:jc w:val="both"/>
        <w:rPr>
          <w:rFonts w:cstheme="minorHAnsi"/>
          <w:sz w:val="22"/>
          <w:szCs w:val="22"/>
        </w:rPr>
      </w:pPr>
      <w:r w:rsidRPr="00E729FD">
        <w:rPr>
          <w:rFonts w:cstheme="minorHAnsi"/>
          <w:sz w:val="22"/>
          <w:szCs w:val="22"/>
        </w:rPr>
        <w:t>przekazanie zrealizowanych obiektów Zamawiającemu,</w:t>
      </w:r>
    </w:p>
    <w:p w14:paraId="113908DF" w14:textId="61B022DA" w:rsidR="00E45116" w:rsidRPr="00E729FD" w:rsidRDefault="00E45116" w:rsidP="00E729FD">
      <w:pPr>
        <w:pStyle w:val="Akapitzlist"/>
        <w:numPr>
          <w:ilvl w:val="0"/>
          <w:numId w:val="32"/>
        </w:numPr>
        <w:spacing w:line="276" w:lineRule="auto"/>
        <w:ind w:left="426"/>
        <w:jc w:val="both"/>
        <w:rPr>
          <w:rFonts w:cstheme="minorHAnsi"/>
          <w:sz w:val="22"/>
          <w:szCs w:val="22"/>
        </w:rPr>
      </w:pPr>
      <w:r w:rsidRPr="00E729FD">
        <w:rPr>
          <w:rFonts w:cstheme="minorHAnsi"/>
          <w:sz w:val="22"/>
          <w:szCs w:val="22"/>
        </w:rPr>
        <w:t>sporządzenie dokumentacji powykonawczej z uwzględnieniem zmian wprowadzanych w czasie trwania robót budowlanych oraz naniesieniem ich w zasobach geodezyjnych, (sporządzenie inwentaryzacji geodezyjnej powykonawczej).</w:t>
      </w:r>
    </w:p>
    <w:p w14:paraId="54160BCE" w14:textId="77777777" w:rsidR="00E45116" w:rsidRPr="00E45116" w:rsidRDefault="00E45116" w:rsidP="00E45116">
      <w:pPr>
        <w:spacing w:line="276" w:lineRule="auto"/>
        <w:ind w:firstLine="708"/>
        <w:contextualSpacing/>
        <w:jc w:val="both"/>
        <w:rPr>
          <w:rFonts w:cstheme="minorHAnsi"/>
          <w:sz w:val="22"/>
          <w:szCs w:val="22"/>
        </w:rPr>
      </w:pPr>
      <w:r w:rsidRPr="00E45116">
        <w:rPr>
          <w:rFonts w:cstheme="minorHAnsi"/>
          <w:sz w:val="22"/>
          <w:szCs w:val="22"/>
        </w:rPr>
        <w:t>Realizacja powyższego zakresu robót powinna być wykonana w oparciu o obowiązujące przepisy przez Wykonawcę posiadającego stosowne doświadczenie i potencjał wykonawczy oraz przez osoby o odpowiednich kwalifikacjach zawodowych i doświadczeniu zawodowym.</w:t>
      </w:r>
    </w:p>
    <w:p w14:paraId="6CCFD1E6" w14:textId="77777777" w:rsidR="00E45116" w:rsidRPr="00E45116" w:rsidRDefault="00E45116" w:rsidP="00E45116">
      <w:pPr>
        <w:spacing w:line="276" w:lineRule="auto"/>
        <w:ind w:firstLine="708"/>
        <w:contextualSpacing/>
        <w:jc w:val="both"/>
        <w:rPr>
          <w:rFonts w:cstheme="minorHAnsi"/>
          <w:sz w:val="22"/>
          <w:szCs w:val="22"/>
        </w:rPr>
      </w:pPr>
      <w:r w:rsidRPr="00E45116">
        <w:rPr>
          <w:rFonts w:cstheme="minorHAnsi"/>
          <w:sz w:val="22"/>
          <w:szCs w:val="22"/>
        </w:rPr>
        <w:t>Utrzymanie w dobrym stanie technicznym urządzeń, zapewniającym sprawne działanie  systemu preselekcji wagowej pojazdów oraz ponoszenia kosztów transmisji danych gromadzonych przez system preselekcji wagowej pojazdów w okresie trwania gwarancji, należy do Wykonawcy.</w:t>
      </w:r>
    </w:p>
    <w:p w14:paraId="7BB44C41" w14:textId="77777777" w:rsidR="00E45116" w:rsidRPr="00E45116" w:rsidRDefault="00E45116" w:rsidP="00E45116">
      <w:pPr>
        <w:spacing w:line="276" w:lineRule="auto"/>
        <w:ind w:firstLine="708"/>
        <w:contextualSpacing/>
        <w:jc w:val="both"/>
        <w:rPr>
          <w:rFonts w:cstheme="minorHAnsi"/>
          <w:sz w:val="22"/>
          <w:szCs w:val="22"/>
        </w:rPr>
      </w:pPr>
      <w:r w:rsidRPr="00E45116">
        <w:rPr>
          <w:rFonts w:cstheme="minorHAnsi"/>
          <w:sz w:val="22"/>
          <w:szCs w:val="22"/>
        </w:rPr>
        <w:t>W celu oszacowania i wyceny zakresu robót dla potrzeb sporządzenia oferty należy kierować się informacjami uzyskanymi na podstawie szczegółowej wizji w terenie i inwentaryzacji własnych oraz zapisami niniejszego Programu Funkcjonalno Użytkowego.</w:t>
      </w:r>
    </w:p>
    <w:p w14:paraId="4EDE4270" w14:textId="56D9CC85" w:rsidR="00E45116" w:rsidRPr="00E45116" w:rsidRDefault="00E45116" w:rsidP="00E45116">
      <w:pPr>
        <w:spacing w:line="276" w:lineRule="auto"/>
        <w:contextualSpacing/>
        <w:jc w:val="both"/>
        <w:rPr>
          <w:rFonts w:cstheme="minorHAnsi"/>
          <w:sz w:val="22"/>
          <w:szCs w:val="22"/>
        </w:rPr>
      </w:pPr>
      <w:r w:rsidRPr="00E45116">
        <w:rPr>
          <w:rFonts w:cstheme="minorHAnsi"/>
          <w:sz w:val="22"/>
          <w:szCs w:val="22"/>
        </w:rPr>
        <w:t xml:space="preserve">Wszelkie kolizje z obcymi sieciami należy uwzględnić przy sporządzaniu dokumentacji wraz </w:t>
      </w:r>
      <w:r w:rsidR="00E729FD">
        <w:rPr>
          <w:rFonts w:cstheme="minorHAnsi"/>
          <w:sz w:val="22"/>
          <w:szCs w:val="22"/>
        </w:rPr>
        <w:br/>
      </w:r>
      <w:r w:rsidRPr="00E45116">
        <w:rPr>
          <w:rFonts w:cstheme="minorHAnsi"/>
          <w:sz w:val="22"/>
          <w:szCs w:val="22"/>
        </w:rPr>
        <w:t xml:space="preserve">z wymaganymi uzgodnieniami i ich wykonaniem w terenie. </w:t>
      </w:r>
    </w:p>
    <w:p w14:paraId="3FA7A106" w14:textId="77777777" w:rsidR="00E45116" w:rsidRPr="00E45116" w:rsidRDefault="00E45116" w:rsidP="00E45116">
      <w:pPr>
        <w:spacing w:line="276" w:lineRule="auto"/>
        <w:ind w:firstLine="708"/>
        <w:contextualSpacing/>
        <w:jc w:val="both"/>
        <w:rPr>
          <w:rFonts w:cstheme="minorHAnsi"/>
          <w:sz w:val="22"/>
          <w:szCs w:val="22"/>
        </w:rPr>
      </w:pPr>
      <w:r w:rsidRPr="00E45116">
        <w:rPr>
          <w:rFonts w:cstheme="minorHAnsi"/>
          <w:sz w:val="22"/>
          <w:szCs w:val="22"/>
        </w:rPr>
        <w:lastRenderedPageBreak/>
        <w:t>Szczegółowe rozwiązania wpływające na zwiększenie zakresu robót stanowią ryzyko Wykonawcy i nie będą traktowane jako roboty dodatkowe.</w:t>
      </w:r>
    </w:p>
    <w:p w14:paraId="1CD930F5" w14:textId="77777777" w:rsidR="00E45116" w:rsidRPr="00E45116" w:rsidRDefault="00E45116" w:rsidP="00E45116">
      <w:pPr>
        <w:spacing w:line="276" w:lineRule="auto"/>
        <w:ind w:firstLine="708"/>
        <w:jc w:val="both"/>
        <w:rPr>
          <w:rFonts w:cstheme="minorHAnsi"/>
          <w:sz w:val="22"/>
          <w:szCs w:val="22"/>
        </w:rPr>
      </w:pPr>
      <w:r w:rsidRPr="00E45116">
        <w:rPr>
          <w:rFonts w:cstheme="minorHAnsi"/>
          <w:sz w:val="22"/>
          <w:szCs w:val="22"/>
        </w:rPr>
        <w:t xml:space="preserve">Prace instalacyjne powinny być wykonywane przez ekipy montażowe, dysponujące odpowiednimi kwalifikacjami oraz wyposażone w specjalistyczny sprzęt, pozwalający na fachowe i bezpieczne wykonywanie robót. </w:t>
      </w:r>
    </w:p>
    <w:p w14:paraId="23E48E68" w14:textId="65B2C2E2" w:rsidR="00E45116" w:rsidRPr="00E45116" w:rsidRDefault="00E45116" w:rsidP="00E729FD">
      <w:pPr>
        <w:spacing w:line="276" w:lineRule="auto"/>
        <w:ind w:firstLine="708"/>
        <w:jc w:val="both"/>
        <w:rPr>
          <w:rFonts w:cstheme="minorHAnsi"/>
          <w:sz w:val="22"/>
          <w:szCs w:val="22"/>
        </w:rPr>
      </w:pPr>
      <w:r w:rsidRPr="00E45116">
        <w:rPr>
          <w:rFonts w:cstheme="minorHAnsi"/>
          <w:sz w:val="22"/>
          <w:szCs w:val="22"/>
        </w:rPr>
        <w:t>Prowadzenie prac budowlano-instalacyjnych powinno odbywać się w warunkach normalnego ruchu na drodze i wymagać zgodnego z przepisami zabezpieczenia ruchu na czas prowadzenia robót oraz w szczególnych przypadkach – czasowego zamknięcia odcinka drogi dla ruchu. Wprowadzane zmiany czasowej organizacji ruchu wymagały będą uzgodnienia z administracją drogową oraz policją.</w:t>
      </w:r>
    </w:p>
    <w:p w14:paraId="1237E40E" w14:textId="77777777" w:rsidR="00E45116" w:rsidRPr="00E45116" w:rsidRDefault="00E45116" w:rsidP="00E729FD">
      <w:pPr>
        <w:pStyle w:val="Lista"/>
        <w:numPr>
          <w:ilvl w:val="2"/>
          <w:numId w:val="7"/>
        </w:numPr>
        <w:spacing w:line="276" w:lineRule="auto"/>
        <w:jc w:val="both"/>
        <w:rPr>
          <w:rFonts w:asciiTheme="minorHAnsi" w:hAnsiTheme="minorHAnsi" w:cstheme="minorHAnsi"/>
          <w:b/>
          <w:szCs w:val="22"/>
        </w:rPr>
      </w:pPr>
      <w:r w:rsidRPr="00E45116">
        <w:rPr>
          <w:rFonts w:asciiTheme="minorHAnsi" w:hAnsiTheme="minorHAnsi" w:cstheme="minorHAnsi"/>
          <w:b/>
          <w:szCs w:val="22"/>
        </w:rPr>
        <w:t>Obmiar robót</w:t>
      </w:r>
    </w:p>
    <w:p w14:paraId="0534B060" w14:textId="77777777" w:rsidR="00E45116" w:rsidRPr="00E45116" w:rsidRDefault="00E45116" w:rsidP="00E45116">
      <w:pPr>
        <w:spacing w:line="276" w:lineRule="auto"/>
        <w:contextualSpacing/>
        <w:jc w:val="both"/>
        <w:rPr>
          <w:rFonts w:cstheme="minorHAnsi"/>
          <w:sz w:val="22"/>
          <w:szCs w:val="22"/>
        </w:rPr>
      </w:pPr>
      <w:r w:rsidRPr="00E45116">
        <w:rPr>
          <w:rFonts w:cstheme="minorHAnsi"/>
          <w:sz w:val="22"/>
          <w:szCs w:val="22"/>
        </w:rPr>
        <w:t>Obmiar robót obejmuje ustalenie jednostek dla wszystkich czynności koniecznych do prawidłowego wykonania robót związanych:</w:t>
      </w:r>
    </w:p>
    <w:p w14:paraId="515F0AB2" w14:textId="77777777" w:rsidR="00E45116" w:rsidRPr="00E45116" w:rsidRDefault="00E45116" w:rsidP="00E45116">
      <w:pPr>
        <w:spacing w:line="276" w:lineRule="auto"/>
        <w:ind w:left="142"/>
        <w:contextualSpacing/>
        <w:jc w:val="both"/>
        <w:rPr>
          <w:rFonts w:cstheme="minorHAnsi"/>
          <w:sz w:val="22"/>
          <w:szCs w:val="22"/>
        </w:rPr>
      </w:pPr>
      <w:r w:rsidRPr="00E45116">
        <w:rPr>
          <w:rFonts w:cstheme="minorHAnsi"/>
          <w:sz w:val="22"/>
          <w:szCs w:val="22"/>
        </w:rPr>
        <w:t>- z montażem i demontażem,</w:t>
      </w:r>
    </w:p>
    <w:p w14:paraId="462A34DE" w14:textId="77777777" w:rsidR="00E45116" w:rsidRPr="00E45116" w:rsidRDefault="00E45116" w:rsidP="00E45116">
      <w:pPr>
        <w:spacing w:line="276" w:lineRule="auto"/>
        <w:ind w:left="142"/>
        <w:contextualSpacing/>
        <w:jc w:val="both"/>
        <w:rPr>
          <w:rFonts w:cstheme="minorHAnsi"/>
          <w:sz w:val="22"/>
          <w:szCs w:val="22"/>
        </w:rPr>
      </w:pPr>
      <w:r w:rsidRPr="00E45116">
        <w:rPr>
          <w:rFonts w:cstheme="minorHAnsi"/>
          <w:sz w:val="22"/>
          <w:szCs w:val="22"/>
        </w:rPr>
        <w:t>- z transportem, załadunkiem i wyładunkiem,</w:t>
      </w:r>
    </w:p>
    <w:p w14:paraId="5C3AF932" w14:textId="77777777" w:rsidR="00E45116" w:rsidRPr="00E45116" w:rsidRDefault="00E45116" w:rsidP="00E45116">
      <w:pPr>
        <w:spacing w:line="276" w:lineRule="auto"/>
        <w:ind w:left="142"/>
        <w:contextualSpacing/>
        <w:jc w:val="both"/>
        <w:rPr>
          <w:rFonts w:cstheme="minorHAnsi"/>
          <w:sz w:val="22"/>
          <w:szCs w:val="22"/>
        </w:rPr>
      </w:pPr>
      <w:r w:rsidRPr="00E45116">
        <w:rPr>
          <w:rFonts w:cstheme="minorHAnsi"/>
          <w:sz w:val="22"/>
          <w:szCs w:val="22"/>
        </w:rPr>
        <w:t>- z uruchomieniem i regulacją,</w:t>
      </w:r>
    </w:p>
    <w:p w14:paraId="5D76D71E" w14:textId="77777777" w:rsidR="00E45116" w:rsidRPr="00E45116" w:rsidRDefault="00E45116" w:rsidP="00E45116">
      <w:pPr>
        <w:spacing w:line="276" w:lineRule="auto"/>
        <w:ind w:left="142"/>
        <w:contextualSpacing/>
        <w:jc w:val="both"/>
        <w:rPr>
          <w:rFonts w:cstheme="minorHAnsi"/>
          <w:sz w:val="22"/>
          <w:szCs w:val="22"/>
        </w:rPr>
      </w:pPr>
      <w:r w:rsidRPr="00E45116">
        <w:rPr>
          <w:rFonts w:cstheme="minorHAnsi"/>
          <w:sz w:val="22"/>
          <w:szCs w:val="22"/>
        </w:rPr>
        <w:t>- z uporządkowaniem terenu po budowie.</w:t>
      </w:r>
    </w:p>
    <w:p w14:paraId="0D5616E7" w14:textId="77777777" w:rsidR="00E45116" w:rsidRPr="00E45116" w:rsidRDefault="00E45116" w:rsidP="00E729FD">
      <w:pPr>
        <w:pStyle w:val="Lista"/>
        <w:numPr>
          <w:ilvl w:val="2"/>
          <w:numId w:val="7"/>
        </w:numPr>
        <w:spacing w:line="276" w:lineRule="auto"/>
        <w:jc w:val="both"/>
        <w:rPr>
          <w:rFonts w:asciiTheme="minorHAnsi" w:hAnsiTheme="minorHAnsi" w:cstheme="minorHAnsi"/>
          <w:b/>
          <w:szCs w:val="22"/>
        </w:rPr>
      </w:pPr>
      <w:r w:rsidRPr="00E45116">
        <w:rPr>
          <w:rFonts w:asciiTheme="minorHAnsi" w:hAnsiTheme="minorHAnsi" w:cstheme="minorHAnsi"/>
          <w:b/>
          <w:szCs w:val="22"/>
        </w:rPr>
        <w:t>Okres gwarancji</w:t>
      </w:r>
    </w:p>
    <w:p w14:paraId="3AB94FFE" w14:textId="67E15820" w:rsidR="00E45116" w:rsidRPr="00E45116" w:rsidRDefault="00E45116" w:rsidP="00E45116">
      <w:pPr>
        <w:pStyle w:val="Lista"/>
        <w:spacing w:line="276" w:lineRule="auto"/>
        <w:ind w:left="0" w:firstLine="0"/>
        <w:jc w:val="both"/>
        <w:rPr>
          <w:rFonts w:asciiTheme="minorHAnsi" w:hAnsiTheme="minorHAnsi" w:cstheme="minorHAnsi"/>
          <w:szCs w:val="22"/>
        </w:rPr>
      </w:pPr>
      <w:r w:rsidRPr="00E45116">
        <w:rPr>
          <w:rFonts w:asciiTheme="minorHAnsi" w:hAnsiTheme="minorHAnsi" w:cstheme="minorHAnsi"/>
          <w:szCs w:val="22"/>
        </w:rPr>
        <w:tab/>
        <w:t xml:space="preserve">Wykonawca udzieli gwarancji na prawidłowe działanie wszystkich elementów systemu na okres </w:t>
      </w:r>
      <w:r w:rsidR="00BD7680">
        <w:rPr>
          <w:rFonts w:asciiTheme="minorHAnsi" w:hAnsiTheme="minorHAnsi" w:cstheme="minorHAnsi"/>
          <w:szCs w:val="22"/>
        </w:rPr>
        <w:t>5</w:t>
      </w:r>
      <w:r w:rsidRPr="00E45116">
        <w:rPr>
          <w:rFonts w:asciiTheme="minorHAnsi" w:hAnsiTheme="minorHAnsi" w:cstheme="minorHAnsi"/>
          <w:szCs w:val="22"/>
        </w:rPr>
        <w:t xml:space="preserve"> lat. Wykonawca w okresie gwarancji ponosić będzie wszelkie koszty związane z bezawaryjnym i prawidłowym działaniem systemu oraz będzie ponosić koszty transmisji danych gromadzonych przez system preselekcji wagowej pojazdów w okresie trwania gwarancji.</w:t>
      </w:r>
    </w:p>
    <w:p w14:paraId="723EA653" w14:textId="77777777" w:rsidR="00E45116" w:rsidRPr="00E45116" w:rsidRDefault="00E45116" w:rsidP="00E45116">
      <w:pPr>
        <w:pStyle w:val="Lista"/>
        <w:spacing w:line="276" w:lineRule="auto"/>
        <w:ind w:left="0" w:firstLine="0"/>
        <w:jc w:val="both"/>
        <w:rPr>
          <w:rFonts w:asciiTheme="minorHAnsi" w:hAnsiTheme="minorHAnsi" w:cstheme="minorHAnsi"/>
          <w:szCs w:val="22"/>
        </w:rPr>
      </w:pPr>
      <w:r w:rsidRPr="00E45116">
        <w:rPr>
          <w:rFonts w:asciiTheme="minorHAnsi" w:hAnsiTheme="minorHAnsi" w:cstheme="minorHAnsi"/>
          <w:szCs w:val="22"/>
        </w:rPr>
        <w:tab/>
        <w:t>Czas reakcji w przypadku awarii systemu nie może być dłuższy niż 48 godzin. W przypadku braku podjęcia działań w określonym czasie Zamawiający zastrzega sobie możliwość zlecenia naprawy innemu Wykonawcy, a kosztami naprawy obciąży Wykonawcę systemu. Czas naprawy systemu nie może trwać dłużej niż 14 dni.</w:t>
      </w:r>
    </w:p>
    <w:p w14:paraId="687FC34C" w14:textId="32D17B72" w:rsidR="00E45116" w:rsidRPr="00E45116" w:rsidRDefault="00E45116" w:rsidP="00E45116">
      <w:pPr>
        <w:pStyle w:val="Lista"/>
        <w:spacing w:line="276" w:lineRule="auto"/>
        <w:ind w:left="0" w:firstLine="0"/>
        <w:jc w:val="both"/>
        <w:rPr>
          <w:rFonts w:asciiTheme="minorHAnsi" w:hAnsiTheme="minorHAnsi" w:cstheme="minorHAnsi"/>
          <w:szCs w:val="22"/>
        </w:rPr>
      </w:pPr>
      <w:r w:rsidRPr="00E45116">
        <w:rPr>
          <w:rFonts w:asciiTheme="minorHAnsi" w:hAnsiTheme="minorHAnsi" w:cstheme="minorHAnsi"/>
          <w:szCs w:val="22"/>
        </w:rPr>
        <w:tab/>
        <w:t xml:space="preserve">Wykonawca zobowiązany jest do wykonania na własny koszt jednej kalibracji stacji WIN </w:t>
      </w:r>
      <w:r w:rsidR="00E729FD">
        <w:rPr>
          <w:rFonts w:asciiTheme="minorHAnsi" w:hAnsiTheme="minorHAnsi" w:cstheme="minorHAnsi"/>
          <w:szCs w:val="22"/>
        </w:rPr>
        <w:br/>
      </w:r>
      <w:r w:rsidRPr="00E45116">
        <w:rPr>
          <w:rFonts w:asciiTheme="minorHAnsi" w:hAnsiTheme="minorHAnsi" w:cstheme="minorHAnsi"/>
          <w:szCs w:val="22"/>
        </w:rPr>
        <w:t xml:space="preserve">w ciągu roku oraz regularnego sprawdzania jej dokładności w okresie gwarancji (co najmniej 2 razy </w:t>
      </w:r>
      <w:r w:rsidR="00E729FD">
        <w:rPr>
          <w:rFonts w:asciiTheme="minorHAnsi" w:hAnsiTheme="minorHAnsi" w:cstheme="minorHAnsi"/>
          <w:szCs w:val="22"/>
        </w:rPr>
        <w:br/>
      </w:r>
      <w:r w:rsidRPr="00E45116">
        <w:rPr>
          <w:rFonts w:asciiTheme="minorHAnsi" w:hAnsiTheme="minorHAnsi" w:cstheme="minorHAnsi"/>
          <w:szCs w:val="22"/>
        </w:rPr>
        <w:t>w ciągu roku), w terminach uzgodnionych z Zamawiającym.</w:t>
      </w:r>
    </w:p>
    <w:p w14:paraId="152036B2" w14:textId="77777777" w:rsidR="00E729FD" w:rsidRDefault="00E729FD" w:rsidP="00E729FD">
      <w:pPr>
        <w:pStyle w:val="Lista"/>
        <w:tabs>
          <w:tab w:val="left" w:pos="0"/>
          <w:tab w:val="left" w:pos="426"/>
        </w:tabs>
        <w:spacing w:line="276" w:lineRule="auto"/>
        <w:ind w:left="0" w:firstLine="0"/>
        <w:jc w:val="both"/>
        <w:rPr>
          <w:rFonts w:asciiTheme="minorHAnsi" w:hAnsiTheme="minorHAnsi" w:cstheme="minorHAnsi"/>
          <w:szCs w:val="22"/>
        </w:rPr>
      </w:pPr>
    </w:p>
    <w:p w14:paraId="6CB95DFA" w14:textId="75609425" w:rsidR="00E45116" w:rsidRPr="00E45116" w:rsidRDefault="00E45116" w:rsidP="00E729FD">
      <w:pPr>
        <w:pStyle w:val="Lista"/>
        <w:numPr>
          <w:ilvl w:val="2"/>
          <w:numId w:val="7"/>
        </w:numPr>
        <w:tabs>
          <w:tab w:val="left" w:pos="0"/>
          <w:tab w:val="left" w:pos="426"/>
        </w:tabs>
        <w:spacing w:line="276" w:lineRule="auto"/>
        <w:jc w:val="both"/>
        <w:rPr>
          <w:rFonts w:asciiTheme="minorHAnsi" w:hAnsiTheme="minorHAnsi" w:cstheme="minorHAnsi"/>
          <w:b/>
          <w:szCs w:val="22"/>
        </w:rPr>
      </w:pPr>
      <w:r w:rsidRPr="00E45116">
        <w:rPr>
          <w:rFonts w:asciiTheme="minorHAnsi" w:hAnsiTheme="minorHAnsi" w:cstheme="minorHAnsi"/>
          <w:b/>
          <w:szCs w:val="22"/>
        </w:rPr>
        <w:t>Odbiór robót</w:t>
      </w:r>
    </w:p>
    <w:p w14:paraId="1E5722A7" w14:textId="77777777" w:rsidR="00E45116" w:rsidRPr="00E45116" w:rsidRDefault="00E45116" w:rsidP="00E45116">
      <w:pPr>
        <w:pStyle w:val="Tekstpodstawowywcity"/>
        <w:spacing w:line="276" w:lineRule="auto"/>
        <w:ind w:left="0"/>
        <w:jc w:val="both"/>
        <w:rPr>
          <w:rFonts w:asciiTheme="minorHAnsi" w:hAnsiTheme="minorHAnsi" w:cstheme="minorHAnsi"/>
          <w:sz w:val="22"/>
          <w:szCs w:val="22"/>
        </w:rPr>
      </w:pPr>
      <w:r w:rsidRPr="00E45116">
        <w:rPr>
          <w:rFonts w:asciiTheme="minorHAnsi" w:hAnsiTheme="minorHAnsi" w:cstheme="minorHAnsi"/>
          <w:sz w:val="22"/>
          <w:szCs w:val="22"/>
        </w:rPr>
        <w:t xml:space="preserve">Roboty uznaje się za wykonane, jeżeli dostarczone, zainstalowane i uruchomione komponenty systemu, jak również wykonane roboty pomiarowe, instalacyjne oraz wdrożeniowe, zostaną ocenione przez Zamawiającego jako zgodne z wymaganiami PFU. </w:t>
      </w:r>
    </w:p>
    <w:p w14:paraId="0FD92AA0" w14:textId="77777777" w:rsidR="00E45116" w:rsidRPr="00E45116" w:rsidRDefault="00E45116" w:rsidP="00E45116">
      <w:pPr>
        <w:spacing w:line="276" w:lineRule="auto"/>
        <w:ind w:left="142"/>
        <w:jc w:val="both"/>
        <w:rPr>
          <w:rFonts w:cstheme="minorHAnsi"/>
          <w:sz w:val="22"/>
          <w:szCs w:val="22"/>
        </w:rPr>
      </w:pPr>
      <w:r w:rsidRPr="00E45116">
        <w:rPr>
          <w:rFonts w:cstheme="minorHAnsi"/>
          <w:sz w:val="22"/>
          <w:szCs w:val="22"/>
        </w:rPr>
        <w:t>Wykonawca zobowiązany jest dostarczyć Zamawiającemu następujące dokumenty:</w:t>
      </w:r>
    </w:p>
    <w:p w14:paraId="1944FA51" w14:textId="77777777" w:rsidR="00E45116" w:rsidRPr="00E45116" w:rsidRDefault="00E45116" w:rsidP="00E729FD">
      <w:pPr>
        <w:numPr>
          <w:ilvl w:val="0"/>
          <w:numId w:val="16"/>
        </w:numPr>
        <w:tabs>
          <w:tab w:val="num" w:pos="0"/>
        </w:tabs>
        <w:spacing w:after="0" w:line="276" w:lineRule="auto"/>
        <w:ind w:left="426" w:hanging="283"/>
        <w:jc w:val="both"/>
        <w:rPr>
          <w:rFonts w:cstheme="minorHAnsi"/>
          <w:sz w:val="22"/>
          <w:szCs w:val="22"/>
        </w:rPr>
      </w:pPr>
      <w:r w:rsidRPr="00E45116">
        <w:rPr>
          <w:rFonts w:cstheme="minorHAnsi"/>
          <w:sz w:val="22"/>
          <w:szCs w:val="22"/>
        </w:rPr>
        <w:t>po 4 egzemplarze opracowywanej dokumentacji projektowej w wersji papierowej oraz elektronicznej zapisanej w formacie DWG odczytywanych w programach typu CAD,</w:t>
      </w:r>
    </w:p>
    <w:p w14:paraId="0643C621" w14:textId="77777777" w:rsidR="00E45116" w:rsidRPr="00E45116" w:rsidRDefault="00E45116" w:rsidP="00E729FD">
      <w:pPr>
        <w:numPr>
          <w:ilvl w:val="0"/>
          <w:numId w:val="16"/>
        </w:numPr>
        <w:tabs>
          <w:tab w:val="num" w:pos="0"/>
        </w:tabs>
        <w:spacing w:after="0" w:line="276" w:lineRule="auto"/>
        <w:ind w:left="426" w:hanging="283"/>
        <w:jc w:val="both"/>
        <w:rPr>
          <w:rFonts w:cstheme="minorHAnsi"/>
          <w:sz w:val="22"/>
          <w:szCs w:val="22"/>
        </w:rPr>
      </w:pPr>
      <w:r w:rsidRPr="00E45116">
        <w:rPr>
          <w:rFonts w:cstheme="minorHAnsi"/>
          <w:sz w:val="22"/>
          <w:szCs w:val="22"/>
        </w:rPr>
        <w:t>aktualną geodezyjną dokumentację powykonawczą,</w:t>
      </w:r>
    </w:p>
    <w:p w14:paraId="71148526" w14:textId="77777777" w:rsidR="00E45116" w:rsidRPr="00E45116" w:rsidRDefault="00E45116" w:rsidP="00E729FD">
      <w:pPr>
        <w:numPr>
          <w:ilvl w:val="0"/>
          <w:numId w:val="16"/>
        </w:numPr>
        <w:tabs>
          <w:tab w:val="num" w:pos="0"/>
        </w:tabs>
        <w:spacing w:after="0" w:line="276" w:lineRule="auto"/>
        <w:ind w:left="426" w:hanging="283"/>
        <w:jc w:val="both"/>
        <w:rPr>
          <w:rFonts w:cstheme="minorHAnsi"/>
          <w:sz w:val="22"/>
          <w:szCs w:val="22"/>
        </w:rPr>
      </w:pPr>
      <w:r w:rsidRPr="00E45116">
        <w:rPr>
          <w:rFonts w:cstheme="minorHAnsi"/>
          <w:sz w:val="22"/>
          <w:szCs w:val="22"/>
        </w:rPr>
        <w:t>instrukcję serwisową,</w:t>
      </w:r>
    </w:p>
    <w:p w14:paraId="3B45069B" w14:textId="77777777" w:rsidR="00E45116" w:rsidRPr="00E45116" w:rsidRDefault="00E45116" w:rsidP="00E729FD">
      <w:pPr>
        <w:numPr>
          <w:ilvl w:val="0"/>
          <w:numId w:val="16"/>
        </w:numPr>
        <w:tabs>
          <w:tab w:val="num" w:pos="0"/>
        </w:tabs>
        <w:spacing w:after="0" w:line="276" w:lineRule="auto"/>
        <w:ind w:left="426" w:hanging="283"/>
        <w:jc w:val="both"/>
        <w:rPr>
          <w:rFonts w:cstheme="minorHAnsi"/>
          <w:sz w:val="22"/>
          <w:szCs w:val="22"/>
        </w:rPr>
      </w:pPr>
      <w:r w:rsidRPr="00E45116">
        <w:rPr>
          <w:rFonts w:cstheme="minorHAnsi"/>
          <w:sz w:val="22"/>
          <w:szCs w:val="22"/>
        </w:rPr>
        <w:t>wykaz części zamiennych,</w:t>
      </w:r>
    </w:p>
    <w:p w14:paraId="621B2F44" w14:textId="77777777" w:rsidR="00E45116" w:rsidRPr="00E45116" w:rsidRDefault="00E45116" w:rsidP="00E729FD">
      <w:pPr>
        <w:numPr>
          <w:ilvl w:val="0"/>
          <w:numId w:val="16"/>
        </w:numPr>
        <w:tabs>
          <w:tab w:val="num" w:pos="0"/>
        </w:tabs>
        <w:spacing w:after="0" w:line="276" w:lineRule="auto"/>
        <w:ind w:left="426" w:hanging="283"/>
        <w:jc w:val="both"/>
        <w:rPr>
          <w:rFonts w:cstheme="minorHAnsi"/>
          <w:sz w:val="22"/>
          <w:szCs w:val="22"/>
        </w:rPr>
      </w:pPr>
      <w:r w:rsidRPr="00E45116">
        <w:rPr>
          <w:rFonts w:cstheme="minorHAnsi"/>
          <w:sz w:val="22"/>
          <w:szCs w:val="22"/>
        </w:rPr>
        <w:t>dokumentacja eksploatacyjna z harmonogramem przeglądów, prac serwisowych i eksploatacyjnych,</w:t>
      </w:r>
    </w:p>
    <w:p w14:paraId="47F11E11" w14:textId="77777777" w:rsidR="00E45116" w:rsidRPr="00E45116" w:rsidRDefault="00E45116" w:rsidP="00E729FD">
      <w:pPr>
        <w:numPr>
          <w:ilvl w:val="0"/>
          <w:numId w:val="16"/>
        </w:numPr>
        <w:tabs>
          <w:tab w:val="num" w:pos="0"/>
        </w:tabs>
        <w:spacing w:after="0" w:line="276" w:lineRule="auto"/>
        <w:ind w:left="426" w:hanging="283"/>
        <w:jc w:val="both"/>
        <w:rPr>
          <w:rFonts w:cstheme="minorHAnsi"/>
          <w:sz w:val="22"/>
          <w:szCs w:val="22"/>
        </w:rPr>
      </w:pPr>
      <w:proofErr w:type="spellStart"/>
      <w:r w:rsidRPr="00E45116">
        <w:rPr>
          <w:rFonts w:cstheme="minorHAnsi"/>
          <w:sz w:val="22"/>
          <w:szCs w:val="22"/>
        </w:rPr>
        <w:t>protokóły</w:t>
      </w:r>
      <w:proofErr w:type="spellEnd"/>
      <w:r w:rsidRPr="00E45116">
        <w:rPr>
          <w:rFonts w:cstheme="minorHAnsi"/>
          <w:sz w:val="22"/>
          <w:szCs w:val="22"/>
        </w:rPr>
        <w:t xml:space="preserve"> z dokonanych pomiarów,</w:t>
      </w:r>
    </w:p>
    <w:p w14:paraId="081B4E44" w14:textId="77777777" w:rsidR="00E45116" w:rsidRPr="00E45116" w:rsidRDefault="00E45116" w:rsidP="00E729FD">
      <w:pPr>
        <w:numPr>
          <w:ilvl w:val="0"/>
          <w:numId w:val="16"/>
        </w:numPr>
        <w:tabs>
          <w:tab w:val="num" w:pos="0"/>
        </w:tabs>
        <w:spacing w:after="0" w:line="276" w:lineRule="auto"/>
        <w:ind w:left="426" w:hanging="283"/>
        <w:jc w:val="both"/>
        <w:rPr>
          <w:rFonts w:cstheme="minorHAnsi"/>
          <w:sz w:val="22"/>
          <w:szCs w:val="22"/>
        </w:rPr>
      </w:pPr>
      <w:r w:rsidRPr="00E45116">
        <w:rPr>
          <w:rFonts w:cstheme="minorHAnsi"/>
          <w:sz w:val="22"/>
          <w:szCs w:val="22"/>
        </w:rPr>
        <w:t>spis użytych urządzeń, materiałów i części wraz ze świadectwami jakości, kartami gwarancyjnymi,</w:t>
      </w:r>
    </w:p>
    <w:p w14:paraId="1A96433F" w14:textId="77777777" w:rsidR="00E45116" w:rsidRPr="00E45116" w:rsidRDefault="00E45116" w:rsidP="00E729FD">
      <w:pPr>
        <w:numPr>
          <w:ilvl w:val="0"/>
          <w:numId w:val="16"/>
        </w:numPr>
        <w:tabs>
          <w:tab w:val="num" w:pos="0"/>
        </w:tabs>
        <w:spacing w:after="0" w:line="276" w:lineRule="auto"/>
        <w:ind w:left="426" w:hanging="283"/>
        <w:jc w:val="both"/>
        <w:rPr>
          <w:rFonts w:cstheme="minorHAnsi"/>
          <w:sz w:val="22"/>
          <w:szCs w:val="22"/>
        </w:rPr>
      </w:pPr>
      <w:r w:rsidRPr="00E45116">
        <w:rPr>
          <w:rFonts w:cstheme="minorHAnsi"/>
          <w:sz w:val="22"/>
          <w:szCs w:val="22"/>
        </w:rPr>
        <w:lastRenderedPageBreak/>
        <w:t>licencje na zastosowane programy oraz same programy</w:t>
      </w:r>
    </w:p>
    <w:p w14:paraId="119E98BD" w14:textId="77777777" w:rsidR="00E45116" w:rsidRPr="00E45116" w:rsidRDefault="00E45116" w:rsidP="00E729FD">
      <w:pPr>
        <w:numPr>
          <w:ilvl w:val="0"/>
          <w:numId w:val="16"/>
        </w:numPr>
        <w:tabs>
          <w:tab w:val="num" w:pos="0"/>
        </w:tabs>
        <w:spacing w:after="0" w:line="276" w:lineRule="auto"/>
        <w:ind w:left="426" w:hanging="283"/>
        <w:jc w:val="both"/>
        <w:rPr>
          <w:rFonts w:cstheme="minorHAnsi"/>
          <w:sz w:val="22"/>
          <w:szCs w:val="22"/>
        </w:rPr>
      </w:pPr>
      <w:r w:rsidRPr="00E45116">
        <w:rPr>
          <w:rFonts w:cstheme="minorHAnsi"/>
          <w:sz w:val="22"/>
          <w:szCs w:val="22"/>
        </w:rPr>
        <w:t>protokół odbioru robót.</w:t>
      </w:r>
    </w:p>
    <w:p w14:paraId="0C563DC4" w14:textId="77777777" w:rsidR="00E45116" w:rsidRPr="00E45116" w:rsidRDefault="00E45116" w:rsidP="00E45116">
      <w:pPr>
        <w:pStyle w:val="Lista"/>
        <w:spacing w:after="120" w:line="276" w:lineRule="auto"/>
        <w:ind w:left="0" w:firstLine="0"/>
        <w:jc w:val="both"/>
        <w:rPr>
          <w:rFonts w:asciiTheme="minorHAnsi" w:hAnsiTheme="minorHAnsi" w:cstheme="minorHAnsi"/>
          <w:szCs w:val="22"/>
        </w:rPr>
      </w:pPr>
      <w:r w:rsidRPr="00E45116">
        <w:rPr>
          <w:rFonts w:asciiTheme="minorHAnsi" w:hAnsiTheme="minorHAnsi" w:cstheme="minorHAnsi"/>
          <w:szCs w:val="22"/>
        </w:rPr>
        <w:t>Podstawą do realizacji płatności będzie komisyjny protokół odbioru robót, podpisany przez Zamawiającego oraz Wykonawcę.</w:t>
      </w:r>
    </w:p>
    <w:p w14:paraId="638C3708" w14:textId="77777777" w:rsidR="00E45116" w:rsidRPr="00E45116" w:rsidRDefault="00E45116" w:rsidP="00E729FD">
      <w:pPr>
        <w:pStyle w:val="Lista"/>
        <w:numPr>
          <w:ilvl w:val="2"/>
          <w:numId w:val="7"/>
        </w:numPr>
        <w:spacing w:line="276" w:lineRule="auto"/>
        <w:jc w:val="both"/>
        <w:rPr>
          <w:rFonts w:asciiTheme="minorHAnsi" w:hAnsiTheme="minorHAnsi" w:cstheme="minorHAnsi"/>
          <w:b/>
          <w:szCs w:val="22"/>
        </w:rPr>
      </w:pPr>
      <w:r w:rsidRPr="00E45116">
        <w:rPr>
          <w:rFonts w:asciiTheme="minorHAnsi" w:hAnsiTheme="minorHAnsi" w:cstheme="minorHAnsi"/>
          <w:b/>
          <w:szCs w:val="22"/>
        </w:rPr>
        <w:t>Pozostałe wymagania</w:t>
      </w:r>
    </w:p>
    <w:p w14:paraId="15281BE7" w14:textId="2C716F3E" w:rsidR="00E45116" w:rsidRPr="00E45116" w:rsidRDefault="00E45116" w:rsidP="00E45116">
      <w:pPr>
        <w:pStyle w:val="Lista"/>
        <w:spacing w:line="276" w:lineRule="auto"/>
        <w:ind w:left="0" w:firstLine="0"/>
        <w:jc w:val="both"/>
        <w:rPr>
          <w:rFonts w:asciiTheme="minorHAnsi" w:hAnsiTheme="minorHAnsi" w:cstheme="minorHAnsi"/>
          <w:szCs w:val="22"/>
        </w:rPr>
      </w:pPr>
      <w:r w:rsidRPr="00E45116">
        <w:rPr>
          <w:rFonts w:asciiTheme="minorHAnsi" w:hAnsiTheme="minorHAnsi" w:cstheme="minorHAnsi"/>
          <w:szCs w:val="22"/>
        </w:rPr>
        <w:t xml:space="preserve">Warunkiem przystąpienia do postępowania przetargowego jest wykazanie się przez Wykonawcę </w:t>
      </w:r>
      <w:r w:rsidR="00E729FD">
        <w:rPr>
          <w:rFonts w:asciiTheme="minorHAnsi" w:hAnsiTheme="minorHAnsi" w:cstheme="minorHAnsi"/>
          <w:szCs w:val="22"/>
        </w:rPr>
        <w:br/>
      </w:r>
      <w:r w:rsidRPr="00E45116">
        <w:rPr>
          <w:rFonts w:asciiTheme="minorHAnsi" w:hAnsiTheme="minorHAnsi" w:cstheme="minorHAnsi"/>
          <w:szCs w:val="22"/>
        </w:rPr>
        <w:t>lub wskazanego w ofercie Podwykonawcę systemu do preselekcyjnego ważenia pojazdów w ruchu poprawnym wykonaniem co najmniej 2 kompletnych systemów.</w:t>
      </w:r>
    </w:p>
    <w:p w14:paraId="3EC33945" w14:textId="16C5709F" w:rsidR="00E45116" w:rsidRPr="00E45116" w:rsidRDefault="00E45116" w:rsidP="00E45116">
      <w:pPr>
        <w:pStyle w:val="Lista"/>
        <w:spacing w:line="276" w:lineRule="auto"/>
        <w:ind w:left="0" w:firstLine="0"/>
        <w:jc w:val="both"/>
        <w:rPr>
          <w:rFonts w:asciiTheme="minorHAnsi" w:hAnsiTheme="minorHAnsi" w:cstheme="minorHAnsi"/>
          <w:szCs w:val="22"/>
        </w:rPr>
      </w:pPr>
      <w:r w:rsidRPr="00E45116">
        <w:rPr>
          <w:rFonts w:asciiTheme="minorHAnsi" w:hAnsiTheme="minorHAnsi" w:cstheme="minorHAnsi"/>
          <w:szCs w:val="22"/>
        </w:rPr>
        <w:t xml:space="preserve">Wykonawca uzyska wszelkie konieczne do uzyskania decyzje, opinie i uzgodnienia niezbędne </w:t>
      </w:r>
      <w:r w:rsidR="00E729FD">
        <w:rPr>
          <w:rFonts w:asciiTheme="minorHAnsi" w:hAnsiTheme="minorHAnsi" w:cstheme="minorHAnsi"/>
          <w:szCs w:val="22"/>
        </w:rPr>
        <w:br/>
      </w:r>
      <w:r w:rsidRPr="00E45116">
        <w:rPr>
          <w:rFonts w:asciiTheme="minorHAnsi" w:hAnsiTheme="minorHAnsi" w:cstheme="minorHAnsi"/>
          <w:szCs w:val="22"/>
        </w:rPr>
        <w:t>do wykonania przedmiotowego zadania, oraz w szczególności wykona:</w:t>
      </w:r>
    </w:p>
    <w:p w14:paraId="6278E96D" w14:textId="2F7E4819" w:rsidR="00E45116" w:rsidRPr="00E45116" w:rsidRDefault="00E45116" w:rsidP="00E45116">
      <w:pPr>
        <w:pStyle w:val="Lista"/>
        <w:numPr>
          <w:ilvl w:val="0"/>
          <w:numId w:val="12"/>
        </w:numPr>
        <w:spacing w:line="276" w:lineRule="auto"/>
        <w:jc w:val="both"/>
        <w:rPr>
          <w:rFonts w:asciiTheme="minorHAnsi" w:hAnsiTheme="minorHAnsi" w:cstheme="minorHAnsi"/>
          <w:szCs w:val="22"/>
        </w:rPr>
      </w:pPr>
      <w:r w:rsidRPr="00E45116">
        <w:rPr>
          <w:rFonts w:asciiTheme="minorHAnsi" w:hAnsiTheme="minorHAnsi" w:cstheme="minorHAnsi"/>
          <w:szCs w:val="22"/>
        </w:rPr>
        <w:t xml:space="preserve">dokumentację techniczną - projekt całego systemu preselekcji, obejmujący m.in. projekt zasilania systemu oraz projekt światłowodowego łącza internetowego pomiędzy stacjami, </w:t>
      </w:r>
      <w:r w:rsidR="00E729FD">
        <w:rPr>
          <w:rFonts w:asciiTheme="minorHAnsi" w:hAnsiTheme="minorHAnsi" w:cstheme="minorHAnsi"/>
          <w:szCs w:val="22"/>
        </w:rPr>
        <w:br/>
      </w:r>
      <w:r w:rsidRPr="00E45116">
        <w:rPr>
          <w:rFonts w:asciiTheme="minorHAnsi" w:hAnsiTheme="minorHAnsi" w:cstheme="minorHAnsi"/>
          <w:szCs w:val="22"/>
        </w:rPr>
        <w:t>a punktem kontroli,</w:t>
      </w:r>
    </w:p>
    <w:p w14:paraId="539FE0E0" w14:textId="77777777" w:rsidR="00E45116" w:rsidRPr="00E45116" w:rsidRDefault="00E45116" w:rsidP="00E45116">
      <w:pPr>
        <w:pStyle w:val="Lista"/>
        <w:numPr>
          <w:ilvl w:val="0"/>
          <w:numId w:val="12"/>
        </w:numPr>
        <w:spacing w:line="276" w:lineRule="auto"/>
        <w:jc w:val="both"/>
        <w:rPr>
          <w:rFonts w:asciiTheme="minorHAnsi" w:hAnsiTheme="minorHAnsi" w:cstheme="minorHAnsi"/>
          <w:szCs w:val="22"/>
        </w:rPr>
      </w:pPr>
      <w:r w:rsidRPr="00E45116">
        <w:rPr>
          <w:rFonts w:asciiTheme="minorHAnsi" w:hAnsiTheme="minorHAnsi" w:cstheme="minorHAnsi"/>
          <w:szCs w:val="22"/>
        </w:rPr>
        <w:t>wykona i zatwierdzi projekt czasowej organizacji ruchu na czas montażu systemu oraz projekt stałej organizacji ruchu w obrębie występowania i oddziaływania systemu preselekcji.</w:t>
      </w:r>
    </w:p>
    <w:p w14:paraId="3782C8E4" w14:textId="57F5DFF4" w:rsidR="00E45116" w:rsidRPr="00E45116" w:rsidRDefault="00E45116" w:rsidP="00E45116">
      <w:pPr>
        <w:overflowPunct w:val="0"/>
        <w:autoSpaceDE w:val="0"/>
        <w:autoSpaceDN w:val="0"/>
        <w:adjustRightInd w:val="0"/>
        <w:spacing w:line="276" w:lineRule="auto"/>
        <w:ind w:firstLine="283"/>
        <w:jc w:val="both"/>
        <w:rPr>
          <w:rFonts w:cstheme="minorHAnsi"/>
          <w:sz w:val="22"/>
          <w:szCs w:val="22"/>
        </w:rPr>
      </w:pPr>
      <w:r w:rsidRPr="00E45116">
        <w:rPr>
          <w:rFonts w:cstheme="minorHAnsi"/>
          <w:sz w:val="22"/>
          <w:szCs w:val="22"/>
        </w:rPr>
        <w:t xml:space="preserve">Wykonawca ma opracować na własny koszt projekt organizacji ruchu na czas wykonania robót zgodnie z Rozporządzeniem Ministra Infrastruktury z dnia 23 września 2003 r. w sprawie szczegółowych warunków zarządzania ruchem na drogach oraz wykonywania nadzoru nad tym zarządzaniem (Dz. U. Nr 177, poz. 1729) oraz zgodnie z załącznikiem do Rozporządzenia Ministra Infrastruktury z dnia 3 lipca 2003r. w sprawie szczegółowych warunków technicznych dla znaków i sygnałów drogowych oraz urządzeń bezpieczeństwa ruchu drogowego i warunków ich umieszczania na drodze (Dz. U. nr 220 poz. 2181), uwzględniający zastosowanie takich urządzeń jak: znaki pionowe, tablice kierujące z pulsującymi światłami ostrzegawczymi, pachołki drogowe, tymczasowe bariery ochronne wydzielające powierzchnię wyłączoną z ruchu, zapory drogowe, sygnalizację świetlną, itp. Każdy pojazd wykonujący prace na drodze powinien być oznakowany tablicami zamykającymi U-26a, wyposażony w dwie lampy wczesnego ostrzegania, lampy wysyłające błyskowy sygnał ostrzegawczy w kształcie strzały oraz </w:t>
      </w:r>
      <w:r w:rsidR="00E729FD">
        <w:rPr>
          <w:rFonts w:cstheme="minorHAnsi"/>
          <w:sz w:val="22"/>
          <w:szCs w:val="22"/>
        </w:rPr>
        <w:br/>
      </w:r>
      <w:r w:rsidRPr="00E45116">
        <w:rPr>
          <w:rFonts w:cstheme="minorHAnsi"/>
          <w:sz w:val="22"/>
          <w:szCs w:val="22"/>
        </w:rPr>
        <w:t>w lampy zespolone nadające sygnały świetlne, błyskowe barwy żółtej. Lampy wczesnego ostrzegania muszą mi</w:t>
      </w:r>
      <w:r w:rsidR="00E729FD">
        <w:rPr>
          <w:rFonts w:cstheme="minorHAnsi"/>
          <w:sz w:val="22"/>
          <w:szCs w:val="22"/>
        </w:rPr>
        <w:t>e</w:t>
      </w:r>
      <w:r w:rsidRPr="00E45116">
        <w:rPr>
          <w:rFonts w:cstheme="minorHAnsi"/>
          <w:sz w:val="22"/>
          <w:szCs w:val="22"/>
        </w:rPr>
        <w:t xml:space="preserve">ć średnicę minimalną 200mm oraz nadawać błyski z częstotliwością 30+-5 błysków </w:t>
      </w:r>
      <w:r w:rsidR="00E729FD">
        <w:rPr>
          <w:rFonts w:cstheme="minorHAnsi"/>
          <w:sz w:val="22"/>
          <w:szCs w:val="22"/>
        </w:rPr>
        <w:br/>
      </w:r>
      <w:r w:rsidRPr="00E45116">
        <w:rPr>
          <w:rFonts w:cstheme="minorHAnsi"/>
          <w:sz w:val="22"/>
          <w:szCs w:val="22"/>
        </w:rPr>
        <w:t xml:space="preserve">na minutę, a czas błysku i natężenie emitowanego światła powinno zapewniać dostrzegalność sygnału z odległości 1000m przez całą dobę. W projekcie organizacji ruchu należy uwzględnić znaki typu „dużego” z folii odblaskowej typu II w zakresie dróg krajowych za wyjątkiem autostrady, na której należy stosować znaki wielkości wielkie z folii odblaskowej typu II. W projektach organizacji ruchu należy uwzględnić ręczne sterowanie ruchem przez osoby posiadające upoważnienie do kierowania ruchem wydane przez WORD. Szczegółowe zasady oznakowania robót utrzymaniowych na drogach krajowych woj. opolskiego znajdują się na stronie internetowej Oddziału GDDKiA w Opolu </w:t>
      </w:r>
      <w:hyperlink r:id="rId8" w:history="1">
        <w:r w:rsidRPr="00E45116">
          <w:rPr>
            <w:rFonts w:cstheme="minorHAnsi"/>
            <w:sz w:val="22"/>
            <w:szCs w:val="22"/>
          </w:rPr>
          <w:t>www.gddkia.gov.pl</w:t>
        </w:r>
      </w:hyperlink>
      <w:r w:rsidRPr="00E45116">
        <w:rPr>
          <w:rFonts w:cstheme="minorHAnsi"/>
          <w:sz w:val="22"/>
          <w:szCs w:val="22"/>
        </w:rPr>
        <w:t>.</w:t>
      </w:r>
    </w:p>
    <w:p w14:paraId="2F61B2AA" w14:textId="2E8629C0" w:rsidR="00E45116" w:rsidRPr="00E45116" w:rsidRDefault="00E45116" w:rsidP="00E45116">
      <w:pPr>
        <w:pStyle w:val="Lista"/>
        <w:spacing w:line="276" w:lineRule="auto"/>
        <w:ind w:left="0" w:firstLine="0"/>
        <w:jc w:val="both"/>
        <w:rPr>
          <w:rFonts w:asciiTheme="minorHAnsi" w:hAnsiTheme="minorHAnsi" w:cstheme="minorHAnsi"/>
          <w:szCs w:val="22"/>
        </w:rPr>
      </w:pPr>
      <w:r w:rsidRPr="00E45116">
        <w:rPr>
          <w:rFonts w:asciiTheme="minorHAnsi" w:hAnsiTheme="minorHAnsi" w:cstheme="minorHAnsi"/>
          <w:szCs w:val="22"/>
        </w:rPr>
        <w:t>Projekt organizacji ruchu na czas wykonywania musi uzyskać zatwierdzenie przez organ zarządzający ruchem (</w:t>
      </w:r>
      <w:r w:rsidR="00E729FD">
        <w:rPr>
          <w:rFonts w:asciiTheme="minorHAnsi" w:hAnsiTheme="minorHAnsi" w:cstheme="minorHAnsi"/>
          <w:szCs w:val="22"/>
        </w:rPr>
        <w:t>Urząd Miasta Szczecin, Wydział Gospodarki Komunalnej pl. Armii Krajowej 1, 70-456 Szczecin</w:t>
      </w:r>
      <w:r w:rsidRPr="00E45116">
        <w:rPr>
          <w:rFonts w:asciiTheme="minorHAnsi" w:hAnsiTheme="minorHAnsi" w:cstheme="minorHAnsi"/>
          <w:szCs w:val="22"/>
        </w:rPr>
        <w:t>).</w:t>
      </w:r>
    </w:p>
    <w:p w14:paraId="520FE372" w14:textId="6BFC75D3" w:rsidR="00E45116" w:rsidRPr="00E45116" w:rsidRDefault="00E45116" w:rsidP="00E45116">
      <w:pPr>
        <w:pStyle w:val="Lista"/>
        <w:spacing w:line="276" w:lineRule="auto"/>
        <w:ind w:left="0"/>
        <w:jc w:val="both"/>
        <w:rPr>
          <w:rFonts w:asciiTheme="minorHAnsi" w:hAnsiTheme="minorHAnsi" w:cstheme="minorHAnsi"/>
          <w:szCs w:val="22"/>
        </w:rPr>
      </w:pPr>
      <w:r w:rsidRPr="00E45116">
        <w:rPr>
          <w:rFonts w:asciiTheme="minorHAnsi" w:hAnsiTheme="minorHAnsi" w:cstheme="minorHAnsi"/>
          <w:szCs w:val="22"/>
        </w:rPr>
        <w:tab/>
        <w:t xml:space="preserve">Wszelkie koszty związane z wykonaniem projektu oraz budową całego systemu wraz z zasilaniem </w:t>
      </w:r>
      <w:r w:rsidR="00E729FD">
        <w:rPr>
          <w:rFonts w:asciiTheme="minorHAnsi" w:hAnsiTheme="minorHAnsi" w:cstheme="minorHAnsi"/>
          <w:szCs w:val="22"/>
        </w:rPr>
        <w:br/>
      </w:r>
      <w:r w:rsidRPr="00E45116">
        <w:rPr>
          <w:rFonts w:asciiTheme="minorHAnsi" w:hAnsiTheme="minorHAnsi" w:cstheme="minorHAnsi"/>
          <w:szCs w:val="22"/>
        </w:rPr>
        <w:t>i łączem internetowym ponosi Wykonawca robót.</w:t>
      </w:r>
    </w:p>
    <w:p w14:paraId="46957563" w14:textId="77777777" w:rsidR="00E45116" w:rsidRPr="00E45116" w:rsidRDefault="00E45116" w:rsidP="00E45116">
      <w:pPr>
        <w:pStyle w:val="Lista"/>
        <w:spacing w:line="276" w:lineRule="auto"/>
        <w:ind w:left="0" w:firstLine="0"/>
        <w:jc w:val="both"/>
        <w:rPr>
          <w:rFonts w:asciiTheme="minorHAnsi" w:hAnsiTheme="minorHAnsi" w:cstheme="minorHAnsi"/>
          <w:szCs w:val="22"/>
        </w:rPr>
      </w:pPr>
      <w:r w:rsidRPr="00E45116">
        <w:rPr>
          <w:rFonts w:asciiTheme="minorHAnsi" w:hAnsiTheme="minorHAnsi" w:cstheme="minorHAnsi"/>
          <w:szCs w:val="22"/>
        </w:rPr>
        <w:t>Po wykonaniu dokumentacji projektowej Wykonawca przedstawi ją do zatwierdzenia Zamawiającemu.</w:t>
      </w:r>
    </w:p>
    <w:p w14:paraId="6EC54329" w14:textId="09BE6C6F" w:rsidR="00E45116" w:rsidRPr="00E45116" w:rsidRDefault="00E45116" w:rsidP="00E45116">
      <w:pPr>
        <w:pStyle w:val="Lista"/>
        <w:spacing w:line="276" w:lineRule="auto"/>
        <w:ind w:left="0" w:firstLine="0"/>
        <w:jc w:val="both"/>
        <w:rPr>
          <w:rFonts w:asciiTheme="minorHAnsi" w:hAnsiTheme="minorHAnsi" w:cstheme="minorHAnsi"/>
          <w:b/>
          <w:szCs w:val="22"/>
        </w:rPr>
      </w:pPr>
      <w:r w:rsidRPr="00E45116">
        <w:rPr>
          <w:rFonts w:asciiTheme="minorHAnsi" w:hAnsiTheme="minorHAnsi" w:cstheme="minorHAnsi"/>
          <w:szCs w:val="22"/>
        </w:rPr>
        <w:t>Końcowy termin budowy stacji preselekcyjnego ważenia pojazdów określa się na 15.11.20</w:t>
      </w:r>
      <w:r w:rsidR="00E729FD">
        <w:rPr>
          <w:rFonts w:asciiTheme="minorHAnsi" w:hAnsiTheme="minorHAnsi" w:cstheme="minorHAnsi"/>
          <w:szCs w:val="22"/>
        </w:rPr>
        <w:t xml:space="preserve">26 </w:t>
      </w:r>
      <w:r w:rsidRPr="00E45116">
        <w:rPr>
          <w:rFonts w:asciiTheme="minorHAnsi" w:hAnsiTheme="minorHAnsi" w:cstheme="minorHAnsi"/>
          <w:szCs w:val="22"/>
        </w:rPr>
        <w:t xml:space="preserve">r.  </w:t>
      </w:r>
    </w:p>
    <w:p w14:paraId="20AE60D3" w14:textId="77777777" w:rsidR="00E45116" w:rsidRPr="00E45116" w:rsidRDefault="00E45116" w:rsidP="00E45116">
      <w:pPr>
        <w:pStyle w:val="Lista"/>
        <w:spacing w:line="276" w:lineRule="auto"/>
        <w:ind w:left="0" w:firstLine="0"/>
        <w:jc w:val="both"/>
        <w:rPr>
          <w:rFonts w:asciiTheme="minorHAnsi" w:hAnsiTheme="minorHAnsi" w:cstheme="minorHAnsi"/>
          <w:szCs w:val="22"/>
        </w:rPr>
      </w:pPr>
      <w:r w:rsidRPr="00E45116">
        <w:rPr>
          <w:rFonts w:asciiTheme="minorHAnsi" w:hAnsiTheme="minorHAnsi" w:cstheme="minorHAnsi"/>
          <w:szCs w:val="22"/>
        </w:rPr>
        <w:t>Po wykonaniu robót</w:t>
      </w:r>
      <w:r w:rsidRPr="00E45116">
        <w:rPr>
          <w:rFonts w:asciiTheme="minorHAnsi" w:hAnsiTheme="minorHAnsi" w:cstheme="minorHAnsi"/>
          <w:b/>
          <w:szCs w:val="22"/>
        </w:rPr>
        <w:t xml:space="preserve"> </w:t>
      </w:r>
      <w:r w:rsidRPr="00E45116">
        <w:rPr>
          <w:rFonts w:asciiTheme="minorHAnsi" w:hAnsiTheme="minorHAnsi" w:cstheme="minorHAnsi"/>
          <w:szCs w:val="22"/>
        </w:rPr>
        <w:t xml:space="preserve">Wykonawca dostarczy Zamawiającemu dokumentację powykonawczą zainstalowanych urządzeń, dostarczy nośniki i instrukcję obsługi do dostarczonego oprogramowania, </w:t>
      </w:r>
      <w:r w:rsidRPr="00E45116">
        <w:rPr>
          <w:rFonts w:asciiTheme="minorHAnsi" w:hAnsiTheme="minorHAnsi" w:cstheme="minorHAnsi"/>
          <w:szCs w:val="22"/>
        </w:rPr>
        <w:lastRenderedPageBreak/>
        <w:t>oraz przeprowadzi szkolenie z zakresu eksploatacji systemu i oprogramowania dla osób wskazanych przez Zamawiającego we wspólnie ustalonym terminie.</w:t>
      </w:r>
    </w:p>
    <w:p w14:paraId="5CC54BE7" w14:textId="6952A3EE" w:rsidR="00E45116" w:rsidRPr="00E45116" w:rsidRDefault="00E45116" w:rsidP="00E45116">
      <w:pPr>
        <w:pStyle w:val="Lista"/>
        <w:spacing w:line="276" w:lineRule="auto"/>
        <w:ind w:left="0" w:firstLine="0"/>
        <w:jc w:val="both"/>
        <w:rPr>
          <w:rFonts w:asciiTheme="minorHAnsi" w:hAnsiTheme="minorHAnsi" w:cstheme="minorHAnsi"/>
          <w:szCs w:val="22"/>
        </w:rPr>
      </w:pPr>
      <w:r w:rsidRPr="00E45116">
        <w:rPr>
          <w:rFonts w:asciiTheme="minorHAnsi" w:hAnsiTheme="minorHAnsi" w:cstheme="minorHAnsi"/>
          <w:szCs w:val="22"/>
        </w:rPr>
        <w:t xml:space="preserve">Wykonawca ponosi odpowiedzialność za należyte zabezpieczenie terenu prac, w tym bezpieczeństwo użytkowników ruchu drogowego i odpowiada za wszelkie szkody wyrządzone Zamawiającemu </w:t>
      </w:r>
      <w:r w:rsidR="00E729FD">
        <w:rPr>
          <w:rFonts w:asciiTheme="minorHAnsi" w:hAnsiTheme="minorHAnsi" w:cstheme="minorHAnsi"/>
          <w:szCs w:val="22"/>
        </w:rPr>
        <w:br/>
      </w:r>
      <w:r w:rsidRPr="00E45116">
        <w:rPr>
          <w:rFonts w:asciiTheme="minorHAnsi" w:hAnsiTheme="minorHAnsi" w:cstheme="minorHAnsi"/>
          <w:szCs w:val="22"/>
        </w:rPr>
        <w:t>i osobom trzecim.</w:t>
      </w:r>
    </w:p>
    <w:p w14:paraId="17FDC12D" w14:textId="2267D7DA" w:rsidR="00E45116" w:rsidRPr="00E45116" w:rsidRDefault="00E45116" w:rsidP="00E45116">
      <w:pPr>
        <w:pStyle w:val="Lista"/>
        <w:spacing w:after="120" w:line="276" w:lineRule="auto"/>
        <w:ind w:left="0" w:firstLine="0"/>
        <w:jc w:val="both"/>
        <w:rPr>
          <w:rFonts w:asciiTheme="minorHAnsi" w:hAnsiTheme="minorHAnsi" w:cstheme="minorHAnsi"/>
          <w:szCs w:val="22"/>
        </w:rPr>
      </w:pPr>
      <w:r w:rsidRPr="00E45116">
        <w:rPr>
          <w:rFonts w:asciiTheme="minorHAnsi" w:hAnsiTheme="minorHAnsi" w:cstheme="minorHAnsi"/>
          <w:szCs w:val="22"/>
        </w:rPr>
        <w:t xml:space="preserve">Wykonawca jest zobowiązany do usunięcia wszystkich pozostałości po wykonaniu instalacji </w:t>
      </w:r>
      <w:r w:rsidR="00E729FD">
        <w:rPr>
          <w:rFonts w:asciiTheme="minorHAnsi" w:hAnsiTheme="minorHAnsi" w:cstheme="minorHAnsi"/>
          <w:szCs w:val="22"/>
        </w:rPr>
        <w:br/>
      </w:r>
      <w:r w:rsidRPr="00E45116">
        <w:rPr>
          <w:rFonts w:asciiTheme="minorHAnsi" w:hAnsiTheme="minorHAnsi" w:cstheme="minorHAnsi"/>
          <w:szCs w:val="22"/>
        </w:rPr>
        <w:t>i przywrócenia terenu do stanu pierwotnego.</w:t>
      </w:r>
    </w:p>
    <w:p w14:paraId="7CE8902B" w14:textId="77777777" w:rsidR="00E45116" w:rsidRPr="00E729FD" w:rsidRDefault="00E45116" w:rsidP="00E729FD">
      <w:pPr>
        <w:pStyle w:val="Akapitzlist"/>
        <w:numPr>
          <w:ilvl w:val="0"/>
          <w:numId w:val="34"/>
        </w:numPr>
        <w:spacing w:after="120" w:line="276" w:lineRule="auto"/>
        <w:jc w:val="both"/>
        <w:rPr>
          <w:rFonts w:cstheme="minorHAnsi"/>
          <w:b/>
          <w:sz w:val="22"/>
          <w:szCs w:val="22"/>
        </w:rPr>
      </w:pPr>
      <w:r w:rsidRPr="00E729FD">
        <w:rPr>
          <w:rFonts w:cstheme="minorHAnsi"/>
          <w:b/>
          <w:sz w:val="22"/>
          <w:szCs w:val="22"/>
        </w:rPr>
        <w:t>WYMAGANIA ZAMAWIAJĄCEGO W STOSUNKU DO PRZEDMIOTU ZAMÓWIENIA</w:t>
      </w:r>
    </w:p>
    <w:p w14:paraId="00EFC400" w14:textId="77777777" w:rsidR="00E45116" w:rsidRPr="00E45116" w:rsidRDefault="00E45116" w:rsidP="00E45116">
      <w:pPr>
        <w:numPr>
          <w:ilvl w:val="2"/>
          <w:numId w:val="3"/>
        </w:numPr>
        <w:tabs>
          <w:tab w:val="left" w:pos="284"/>
        </w:tabs>
        <w:spacing w:after="0" w:line="276" w:lineRule="auto"/>
        <w:ind w:left="426"/>
        <w:jc w:val="both"/>
        <w:rPr>
          <w:rFonts w:cstheme="minorHAnsi"/>
          <w:b/>
          <w:sz w:val="22"/>
          <w:szCs w:val="22"/>
        </w:rPr>
      </w:pPr>
      <w:r w:rsidRPr="00E45116">
        <w:rPr>
          <w:rFonts w:cstheme="minorHAnsi"/>
          <w:b/>
          <w:sz w:val="22"/>
          <w:szCs w:val="22"/>
        </w:rPr>
        <w:t xml:space="preserve">Przygotowanie i utrzymanie terenu budowy </w:t>
      </w:r>
    </w:p>
    <w:p w14:paraId="093EE994" w14:textId="77777777" w:rsidR="00E45116" w:rsidRPr="00E45116" w:rsidRDefault="00E45116" w:rsidP="00E729FD">
      <w:pPr>
        <w:spacing w:after="0" w:line="276" w:lineRule="auto"/>
        <w:ind w:left="709" w:hanging="425"/>
        <w:rPr>
          <w:rFonts w:cstheme="minorHAnsi"/>
          <w:sz w:val="22"/>
          <w:szCs w:val="22"/>
        </w:rPr>
      </w:pPr>
      <w:r w:rsidRPr="00E45116">
        <w:rPr>
          <w:rFonts w:cstheme="minorHAnsi"/>
          <w:sz w:val="22"/>
          <w:szCs w:val="22"/>
        </w:rPr>
        <w:t>1)</w:t>
      </w:r>
      <w:r w:rsidRPr="00E45116">
        <w:rPr>
          <w:rFonts w:cstheme="minorHAnsi"/>
          <w:sz w:val="22"/>
          <w:szCs w:val="22"/>
        </w:rPr>
        <w:tab/>
        <w:t xml:space="preserve">Wykonawca zapewni na własny koszt pomieszczenia  socjalno-techniczne  dla pracowników Wykonawcy w czasie robót. </w:t>
      </w:r>
    </w:p>
    <w:p w14:paraId="4D93815F" w14:textId="77777777" w:rsidR="00E45116" w:rsidRPr="00E45116" w:rsidRDefault="00E45116" w:rsidP="00E729FD">
      <w:pPr>
        <w:spacing w:after="0" w:line="276" w:lineRule="auto"/>
        <w:ind w:left="709" w:hanging="425"/>
        <w:rPr>
          <w:rFonts w:cstheme="minorHAnsi"/>
          <w:sz w:val="22"/>
          <w:szCs w:val="22"/>
        </w:rPr>
      </w:pPr>
      <w:r w:rsidRPr="00E45116">
        <w:rPr>
          <w:rFonts w:cstheme="minorHAnsi"/>
          <w:sz w:val="22"/>
          <w:szCs w:val="22"/>
        </w:rPr>
        <w:t>2)</w:t>
      </w:r>
      <w:r w:rsidRPr="00E45116">
        <w:rPr>
          <w:rFonts w:cstheme="minorHAnsi"/>
          <w:sz w:val="22"/>
          <w:szCs w:val="22"/>
        </w:rPr>
        <w:tab/>
        <w:t xml:space="preserve">Wykonawca  jest  zobowiązany  do  zapewnienia  na  placu  budowy  przestrzegania zasad  BHP  i  SANEPID,  jak  również  zabezpieczenia  interesów  osób  trzecich  oraz środowiska przed degradacją. </w:t>
      </w:r>
    </w:p>
    <w:p w14:paraId="2ED6FE1B" w14:textId="77777777" w:rsidR="00E45116" w:rsidRPr="00E45116" w:rsidRDefault="00E45116" w:rsidP="00E45116">
      <w:pPr>
        <w:spacing w:after="120" w:line="276" w:lineRule="auto"/>
        <w:ind w:left="709" w:hanging="425"/>
        <w:rPr>
          <w:rFonts w:cstheme="minorHAnsi"/>
          <w:sz w:val="22"/>
          <w:szCs w:val="22"/>
        </w:rPr>
      </w:pPr>
      <w:r w:rsidRPr="00E45116">
        <w:rPr>
          <w:rFonts w:cstheme="minorHAnsi"/>
          <w:sz w:val="22"/>
          <w:szCs w:val="22"/>
        </w:rPr>
        <w:t>3) Wykonawca swoim staraniem i na swój koszt zapewnia dozór swojego mienia na placu budowy lub przechowywania sprzętu i mienia.</w:t>
      </w:r>
    </w:p>
    <w:p w14:paraId="08DF12DA" w14:textId="77777777" w:rsidR="00E45116" w:rsidRPr="00E45116" w:rsidRDefault="00E45116" w:rsidP="00E45116">
      <w:pPr>
        <w:numPr>
          <w:ilvl w:val="2"/>
          <w:numId w:val="3"/>
        </w:numPr>
        <w:spacing w:after="0" w:line="276" w:lineRule="auto"/>
        <w:ind w:left="426"/>
        <w:jc w:val="both"/>
        <w:rPr>
          <w:rFonts w:cstheme="minorHAnsi"/>
          <w:b/>
          <w:sz w:val="22"/>
          <w:szCs w:val="22"/>
        </w:rPr>
      </w:pPr>
      <w:r w:rsidRPr="00E45116">
        <w:rPr>
          <w:rFonts w:cstheme="minorHAnsi"/>
          <w:b/>
          <w:sz w:val="22"/>
          <w:szCs w:val="22"/>
        </w:rPr>
        <w:t xml:space="preserve">Architektura </w:t>
      </w:r>
    </w:p>
    <w:p w14:paraId="4A167666" w14:textId="17145BAE" w:rsidR="00E45116" w:rsidRPr="00E45116" w:rsidRDefault="00E45116" w:rsidP="00E45116">
      <w:pPr>
        <w:spacing w:line="276" w:lineRule="auto"/>
        <w:jc w:val="both"/>
        <w:rPr>
          <w:rFonts w:cstheme="minorHAnsi"/>
          <w:sz w:val="22"/>
          <w:szCs w:val="22"/>
        </w:rPr>
      </w:pPr>
      <w:r w:rsidRPr="00E45116">
        <w:rPr>
          <w:rFonts w:cstheme="minorHAnsi"/>
          <w:sz w:val="22"/>
          <w:szCs w:val="22"/>
        </w:rPr>
        <w:t>W skład systemu do preselekcyjnego ważenia pojazdów wchodzą dwie stacje preselekcyjne do ważenia pojazdów w ruchu dla dwóch kierunków ruchu (m.in. konstrukcje wsporcze, strefa wideo rejestracji, czujniki pomiarowe zainstalowane w nawierzchni jezdni) oraz punktu pomiarowego zlokalizowanego na parkingu w m. Osowiec.</w:t>
      </w:r>
    </w:p>
    <w:p w14:paraId="5AC912E0" w14:textId="77777777" w:rsidR="00E45116" w:rsidRPr="00E45116" w:rsidRDefault="00E45116" w:rsidP="00E45116">
      <w:pPr>
        <w:numPr>
          <w:ilvl w:val="2"/>
          <w:numId w:val="3"/>
        </w:numPr>
        <w:spacing w:after="0" w:line="276" w:lineRule="auto"/>
        <w:ind w:left="426"/>
        <w:jc w:val="both"/>
        <w:rPr>
          <w:rFonts w:cstheme="minorHAnsi"/>
          <w:b/>
          <w:sz w:val="22"/>
          <w:szCs w:val="22"/>
        </w:rPr>
      </w:pPr>
      <w:r w:rsidRPr="00E45116">
        <w:rPr>
          <w:rFonts w:cstheme="minorHAnsi"/>
          <w:b/>
          <w:sz w:val="22"/>
          <w:szCs w:val="22"/>
        </w:rPr>
        <w:t xml:space="preserve">Konstrukcja </w:t>
      </w:r>
    </w:p>
    <w:p w14:paraId="6EE603D3" w14:textId="77777777" w:rsidR="00E45116" w:rsidRPr="00E45116" w:rsidRDefault="00E45116" w:rsidP="00E45116">
      <w:pPr>
        <w:pStyle w:val="NormalnyWeb"/>
        <w:numPr>
          <w:ilvl w:val="0"/>
          <w:numId w:val="6"/>
        </w:numPr>
        <w:spacing w:before="0" w:beforeAutospacing="0" w:after="0" w:afterAutospacing="0" w:line="276" w:lineRule="auto"/>
        <w:jc w:val="left"/>
        <w:rPr>
          <w:rFonts w:asciiTheme="minorHAnsi" w:hAnsiTheme="minorHAnsi" w:cstheme="minorHAnsi"/>
          <w:sz w:val="22"/>
          <w:szCs w:val="22"/>
        </w:rPr>
      </w:pPr>
      <w:r w:rsidRPr="00E45116">
        <w:rPr>
          <w:rFonts w:asciiTheme="minorHAnsi" w:hAnsiTheme="minorHAnsi" w:cstheme="minorHAnsi"/>
          <w:sz w:val="22"/>
          <w:szCs w:val="22"/>
        </w:rPr>
        <w:t xml:space="preserve">Konstrukcję nośną należy wykonać zgodnie z dokumentacją projektową. </w:t>
      </w:r>
    </w:p>
    <w:p w14:paraId="092D9770" w14:textId="77777777" w:rsidR="00E45116" w:rsidRPr="00E45116" w:rsidRDefault="00E45116" w:rsidP="00E45116">
      <w:pPr>
        <w:numPr>
          <w:ilvl w:val="0"/>
          <w:numId w:val="6"/>
        </w:numPr>
        <w:spacing w:after="0" w:line="276" w:lineRule="auto"/>
        <w:rPr>
          <w:rFonts w:cstheme="minorHAnsi"/>
          <w:sz w:val="22"/>
          <w:szCs w:val="22"/>
        </w:rPr>
      </w:pPr>
      <w:r w:rsidRPr="00E45116">
        <w:rPr>
          <w:rFonts w:cstheme="minorHAnsi"/>
          <w:sz w:val="22"/>
          <w:szCs w:val="22"/>
        </w:rPr>
        <w:t>Konstrukcja, elementy konstrukcyjne stężeń, łączników, z materiałów zabezpieczonych przez cynkowanie ogniowe przed korozją, wykonywane w kontrolowanych warunkach fabrycznych.</w:t>
      </w:r>
    </w:p>
    <w:p w14:paraId="5BB6F515" w14:textId="7425CC85" w:rsidR="00E45116" w:rsidRPr="00E729FD" w:rsidRDefault="00E45116" w:rsidP="00E729FD">
      <w:pPr>
        <w:numPr>
          <w:ilvl w:val="0"/>
          <w:numId w:val="6"/>
        </w:numPr>
        <w:spacing w:after="0" w:line="276" w:lineRule="auto"/>
        <w:rPr>
          <w:rFonts w:cstheme="minorHAnsi"/>
          <w:sz w:val="22"/>
          <w:szCs w:val="22"/>
        </w:rPr>
      </w:pPr>
      <w:r w:rsidRPr="00E45116">
        <w:rPr>
          <w:rFonts w:cstheme="minorHAnsi"/>
          <w:sz w:val="22"/>
          <w:szCs w:val="22"/>
        </w:rPr>
        <w:t>Konstrukcja umożliwiająca szybką i łatwą naprawę w ramach ewentualnych uszkodzeń.</w:t>
      </w:r>
    </w:p>
    <w:p w14:paraId="14E51873" w14:textId="77777777" w:rsidR="00E45116" w:rsidRPr="00E45116" w:rsidRDefault="00E45116" w:rsidP="00E45116">
      <w:pPr>
        <w:numPr>
          <w:ilvl w:val="2"/>
          <w:numId w:val="3"/>
        </w:numPr>
        <w:spacing w:after="0" w:line="276" w:lineRule="auto"/>
        <w:ind w:left="426"/>
        <w:jc w:val="both"/>
        <w:rPr>
          <w:rFonts w:cstheme="minorHAnsi"/>
          <w:b/>
          <w:sz w:val="22"/>
          <w:szCs w:val="22"/>
        </w:rPr>
      </w:pPr>
      <w:r w:rsidRPr="00E45116">
        <w:rPr>
          <w:rFonts w:cstheme="minorHAnsi"/>
          <w:b/>
          <w:sz w:val="22"/>
          <w:szCs w:val="22"/>
        </w:rPr>
        <w:t xml:space="preserve">Instalacje </w:t>
      </w:r>
    </w:p>
    <w:p w14:paraId="33E7A3E2" w14:textId="77777777" w:rsidR="00E45116" w:rsidRPr="00E45116" w:rsidRDefault="00E45116" w:rsidP="00E45116">
      <w:pPr>
        <w:numPr>
          <w:ilvl w:val="0"/>
          <w:numId w:val="17"/>
        </w:numPr>
        <w:spacing w:after="0" w:line="276" w:lineRule="auto"/>
        <w:jc w:val="both"/>
        <w:rPr>
          <w:rFonts w:cstheme="minorHAnsi"/>
          <w:sz w:val="22"/>
          <w:szCs w:val="22"/>
        </w:rPr>
      </w:pPr>
      <w:r w:rsidRPr="00E45116">
        <w:rPr>
          <w:rFonts w:cstheme="minorHAnsi"/>
          <w:sz w:val="22"/>
          <w:szCs w:val="22"/>
        </w:rPr>
        <w:t>Instalacja  uziemiająca,</w:t>
      </w:r>
    </w:p>
    <w:p w14:paraId="5886E01B" w14:textId="77777777" w:rsidR="00E45116" w:rsidRPr="00E45116" w:rsidRDefault="00E45116" w:rsidP="00E45116">
      <w:pPr>
        <w:numPr>
          <w:ilvl w:val="0"/>
          <w:numId w:val="17"/>
        </w:numPr>
        <w:spacing w:after="0" w:line="276" w:lineRule="auto"/>
        <w:jc w:val="both"/>
        <w:rPr>
          <w:rFonts w:cstheme="minorHAnsi"/>
          <w:sz w:val="22"/>
          <w:szCs w:val="22"/>
        </w:rPr>
      </w:pPr>
      <w:r w:rsidRPr="00E45116">
        <w:rPr>
          <w:rFonts w:cstheme="minorHAnsi"/>
          <w:sz w:val="22"/>
          <w:szCs w:val="22"/>
        </w:rPr>
        <w:t>połączenia kablowe zasilające, budowa przyłącza elektrycznego,</w:t>
      </w:r>
    </w:p>
    <w:p w14:paraId="49503ED4" w14:textId="77777777" w:rsidR="00E45116" w:rsidRPr="00E45116" w:rsidRDefault="00E45116" w:rsidP="00E45116">
      <w:pPr>
        <w:numPr>
          <w:ilvl w:val="0"/>
          <w:numId w:val="17"/>
        </w:numPr>
        <w:spacing w:after="0" w:line="276" w:lineRule="auto"/>
        <w:jc w:val="both"/>
        <w:rPr>
          <w:rFonts w:cstheme="minorHAnsi"/>
          <w:sz w:val="22"/>
          <w:szCs w:val="22"/>
        </w:rPr>
      </w:pPr>
      <w:r w:rsidRPr="00E45116">
        <w:rPr>
          <w:rFonts w:cstheme="minorHAnsi"/>
          <w:sz w:val="22"/>
          <w:szCs w:val="22"/>
        </w:rPr>
        <w:t>instalacja przepięciowa,</w:t>
      </w:r>
    </w:p>
    <w:p w14:paraId="2B192629" w14:textId="298A636B" w:rsidR="00E45116" w:rsidRDefault="00E45116" w:rsidP="00E729FD">
      <w:pPr>
        <w:numPr>
          <w:ilvl w:val="0"/>
          <w:numId w:val="17"/>
        </w:numPr>
        <w:spacing w:after="0" w:line="276" w:lineRule="auto"/>
        <w:jc w:val="both"/>
        <w:rPr>
          <w:rFonts w:cstheme="minorHAnsi"/>
          <w:sz w:val="22"/>
          <w:szCs w:val="22"/>
        </w:rPr>
      </w:pPr>
      <w:r w:rsidRPr="00E45116">
        <w:rPr>
          <w:rFonts w:cstheme="minorHAnsi"/>
          <w:sz w:val="22"/>
          <w:szCs w:val="22"/>
        </w:rPr>
        <w:t>instalacja systemu łączności.</w:t>
      </w:r>
    </w:p>
    <w:p w14:paraId="62643EA2" w14:textId="77777777" w:rsidR="00E729FD" w:rsidRPr="00E729FD" w:rsidRDefault="00E729FD" w:rsidP="00E729FD">
      <w:pPr>
        <w:spacing w:after="0" w:line="276" w:lineRule="auto"/>
        <w:ind w:left="710"/>
        <w:jc w:val="both"/>
        <w:rPr>
          <w:rFonts w:cstheme="minorHAnsi"/>
          <w:sz w:val="22"/>
          <w:szCs w:val="22"/>
        </w:rPr>
      </w:pPr>
    </w:p>
    <w:p w14:paraId="7ED9C563" w14:textId="77777777" w:rsidR="00E45116" w:rsidRPr="00E45116" w:rsidRDefault="00E45116" w:rsidP="00E45116">
      <w:pPr>
        <w:numPr>
          <w:ilvl w:val="2"/>
          <w:numId w:val="3"/>
        </w:numPr>
        <w:spacing w:after="0" w:line="276" w:lineRule="auto"/>
        <w:ind w:left="426"/>
        <w:jc w:val="both"/>
        <w:rPr>
          <w:rFonts w:cstheme="minorHAnsi"/>
          <w:b/>
          <w:sz w:val="22"/>
          <w:szCs w:val="22"/>
        </w:rPr>
      </w:pPr>
      <w:r w:rsidRPr="00E45116">
        <w:rPr>
          <w:rFonts w:cstheme="minorHAnsi"/>
          <w:b/>
          <w:sz w:val="22"/>
          <w:szCs w:val="22"/>
        </w:rPr>
        <w:t xml:space="preserve">Zagospodarowanie terenu i ruch pojazdów </w:t>
      </w:r>
    </w:p>
    <w:p w14:paraId="037666A6" w14:textId="77777777" w:rsidR="00E45116" w:rsidRPr="00E45116" w:rsidRDefault="00E45116" w:rsidP="00E729FD">
      <w:pPr>
        <w:spacing w:after="0" w:line="276" w:lineRule="auto"/>
        <w:ind w:left="709" w:hanging="345"/>
        <w:jc w:val="both"/>
        <w:rPr>
          <w:rFonts w:cstheme="minorHAnsi"/>
          <w:sz w:val="22"/>
          <w:szCs w:val="22"/>
        </w:rPr>
      </w:pPr>
      <w:r w:rsidRPr="00E45116">
        <w:rPr>
          <w:rFonts w:cstheme="minorHAnsi"/>
          <w:sz w:val="22"/>
          <w:szCs w:val="22"/>
        </w:rPr>
        <w:t>1)</w:t>
      </w:r>
      <w:r w:rsidRPr="00E45116">
        <w:rPr>
          <w:rFonts w:cstheme="minorHAnsi"/>
          <w:sz w:val="22"/>
          <w:szCs w:val="22"/>
        </w:rPr>
        <w:tab/>
        <w:t>Lokalizacja systemu preselekcji wagowej pojazdów w ruchu musi być zaakceptowana przez Zamawiającego.</w:t>
      </w:r>
    </w:p>
    <w:p w14:paraId="704C8F32" w14:textId="12FE7720" w:rsidR="00E45116" w:rsidRPr="00E45116" w:rsidRDefault="00E45116" w:rsidP="00E729FD">
      <w:pPr>
        <w:spacing w:after="0" w:line="276" w:lineRule="auto"/>
        <w:ind w:left="709" w:hanging="345"/>
        <w:jc w:val="both"/>
        <w:rPr>
          <w:rFonts w:cstheme="minorHAnsi"/>
          <w:sz w:val="22"/>
          <w:szCs w:val="22"/>
        </w:rPr>
      </w:pPr>
      <w:r w:rsidRPr="00E45116">
        <w:rPr>
          <w:rFonts w:cstheme="minorHAnsi"/>
          <w:sz w:val="22"/>
          <w:szCs w:val="22"/>
        </w:rPr>
        <w:t>2)</w:t>
      </w:r>
      <w:r w:rsidRPr="00E45116">
        <w:rPr>
          <w:rFonts w:cstheme="minorHAnsi"/>
          <w:sz w:val="22"/>
          <w:szCs w:val="22"/>
        </w:rPr>
        <w:tab/>
        <w:t>Sposób instalacji systemu powinien uniemożliwić ominięcie stanowiska przez pojazd ciężarowy</w:t>
      </w:r>
      <w:r w:rsidR="00410A07">
        <w:rPr>
          <w:rFonts w:cstheme="minorHAnsi"/>
          <w:sz w:val="22"/>
          <w:szCs w:val="22"/>
        </w:rPr>
        <w:t>.</w:t>
      </w:r>
    </w:p>
    <w:p w14:paraId="7481E54A" w14:textId="77777777" w:rsidR="00E729FD" w:rsidRDefault="00E729FD" w:rsidP="00DA401E">
      <w:pPr>
        <w:jc w:val="both"/>
      </w:pPr>
    </w:p>
    <w:p w14:paraId="4BE885CE" w14:textId="1B83BA2A" w:rsidR="00DA401E" w:rsidRPr="00DA401E" w:rsidRDefault="00DA401E" w:rsidP="00DA401E">
      <w:pPr>
        <w:jc w:val="both"/>
      </w:pPr>
      <w:r w:rsidRPr="00DA401E">
        <w:t xml:space="preserve">Wykonawca zobowiązany jest opracować i zatwierdzić projekt czasowej organizacji ruchu celem zabezpieczenia prac prowadzonych w obrębie wagi preselekcyjnej w ciągu drogi ulicy </w:t>
      </w:r>
      <w:r w:rsidR="00410A07">
        <w:t>Stołczyńskiej</w:t>
      </w:r>
      <w:r w:rsidRPr="00DA401E">
        <w:t xml:space="preserve"> (droga jednojezdniowa dwukierunkowa o szerokości </w:t>
      </w:r>
      <w:r w:rsidR="00E729FD">
        <w:t>6</w:t>
      </w:r>
      <w:r w:rsidRPr="00DA401E">
        <w:t xml:space="preserve"> m).</w:t>
      </w:r>
    </w:p>
    <w:p w14:paraId="5564A357" w14:textId="09572947" w:rsidR="00725D9E" w:rsidRDefault="00725D9E" w:rsidP="00DA401E">
      <w:pPr>
        <w:jc w:val="both"/>
      </w:pPr>
    </w:p>
    <w:sectPr w:rsidR="00725D9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188D2" w14:textId="77777777" w:rsidR="00AE0B3A" w:rsidRDefault="00AE0B3A" w:rsidP="00D54F64">
      <w:pPr>
        <w:spacing w:after="0" w:line="240" w:lineRule="auto"/>
      </w:pPr>
      <w:r>
        <w:separator/>
      </w:r>
    </w:p>
  </w:endnote>
  <w:endnote w:type="continuationSeparator" w:id="0">
    <w:p w14:paraId="3D9B9A4D" w14:textId="77777777" w:rsidR="00AE0B3A" w:rsidRDefault="00AE0B3A" w:rsidP="00D54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9341961"/>
      <w:docPartObj>
        <w:docPartGallery w:val="Page Numbers (Bottom of Page)"/>
        <w:docPartUnique/>
      </w:docPartObj>
    </w:sdtPr>
    <w:sdtContent>
      <w:sdt>
        <w:sdtPr>
          <w:id w:val="-1769616900"/>
          <w:docPartObj>
            <w:docPartGallery w:val="Page Numbers (Top of Page)"/>
            <w:docPartUnique/>
          </w:docPartObj>
        </w:sdtPr>
        <w:sdtContent>
          <w:p w14:paraId="6D7003CD" w14:textId="508B13BC" w:rsidR="00D54F64" w:rsidRDefault="00D54F64">
            <w:pPr>
              <w:pStyle w:val="Stopka"/>
              <w:jc w:val="right"/>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640A340" w14:textId="77777777" w:rsidR="00D54F64" w:rsidRDefault="00D54F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E8D49" w14:textId="77777777" w:rsidR="00AE0B3A" w:rsidRDefault="00AE0B3A" w:rsidP="00D54F64">
      <w:pPr>
        <w:spacing w:after="0" w:line="240" w:lineRule="auto"/>
      </w:pPr>
      <w:r>
        <w:separator/>
      </w:r>
    </w:p>
  </w:footnote>
  <w:footnote w:type="continuationSeparator" w:id="0">
    <w:p w14:paraId="1DA94B8F" w14:textId="77777777" w:rsidR="00AE0B3A" w:rsidRDefault="00AE0B3A" w:rsidP="00D54F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3B271" w14:textId="3DC89DB9" w:rsidR="002B7984" w:rsidRDefault="002B7984">
    <w:pPr>
      <w:pStyle w:val="Nagwek"/>
    </w:pPr>
    <w:r>
      <w:t>DZP/16/TP/2026</w:t>
    </w:r>
    <w:r>
      <w:tab/>
    </w:r>
    <w:r>
      <w:tab/>
    </w:r>
    <w:r w:rsidRPr="002B7984">
      <w:t>Załącznik nr 9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6B22"/>
    <w:multiLevelType w:val="hybridMultilevel"/>
    <w:tmpl w:val="D0AA8938"/>
    <w:lvl w:ilvl="0" w:tplc="808ACA92">
      <w:start w:val="1"/>
      <w:numFmt w:val="decimal"/>
      <w:lvlText w:val="%1)"/>
      <w:lvlJc w:val="left"/>
      <w:pPr>
        <w:ind w:left="1440" w:hanging="360"/>
      </w:pPr>
      <w:rPr>
        <w:rFonts w:ascii="Verdana" w:eastAsia="Times New Roman" w:hAnsi="Verdana"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CDF6A52"/>
    <w:multiLevelType w:val="hybridMultilevel"/>
    <w:tmpl w:val="6A2A5B66"/>
    <w:lvl w:ilvl="0" w:tplc="04150017">
      <w:start w:val="1"/>
      <w:numFmt w:val="lowerLetter"/>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786"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8B3D0B"/>
    <w:multiLevelType w:val="hybridMultilevel"/>
    <w:tmpl w:val="6A6646F4"/>
    <w:lvl w:ilvl="0" w:tplc="5B9030FE">
      <w:start w:val="1"/>
      <w:numFmt w:val="decimal"/>
      <w:lvlText w:val="%1)"/>
      <w:lvlJc w:val="left"/>
      <w:pPr>
        <w:ind w:left="720" w:hanging="360"/>
      </w:pPr>
      <w:rPr>
        <w:rFonts w:ascii="Verdana" w:eastAsia="Times New Roman" w:hAnsi="Verdana" w:cs="Times New Roman"/>
      </w:rPr>
    </w:lvl>
    <w:lvl w:ilvl="1" w:tplc="04150003" w:tentative="1">
      <w:start w:val="1"/>
      <w:numFmt w:val="bullet"/>
      <w:lvlText w:val="o"/>
      <w:lvlJc w:val="left"/>
      <w:pPr>
        <w:ind w:left="1440" w:hanging="360"/>
      </w:pPr>
      <w:rPr>
        <w:rFonts w:ascii="Courier New" w:hAnsi="Courier New" w:cs="Courier New" w:hint="default"/>
      </w:rPr>
    </w:lvl>
    <w:lvl w:ilvl="2" w:tplc="04150011">
      <w:start w:val="1"/>
      <w:numFmt w:val="decimal"/>
      <w:lvlText w:val="%3)"/>
      <w:lvlJc w:val="left"/>
      <w:pPr>
        <w:ind w:left="786" w:hanging="360"/>
      </w:p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9219F6"/>
    <w:multiLevelType w:val="hybridMultilevel"/>
    <w:tmpl w:val="9D74D836"/>
    <w:lvl w:ilvl="0" w:tplc="C3089CA2">
      <w:start w:val="1"/>
      <w:numFmt w:val="decimal"/>
      <w:lvlText w:val="%1)"/>
      <w:lvlJc w:val="left"/>
      <w:pPr>
        <w:ind w:left="710" w:hanging="360"/>
      </w:pPr>
      <w:rPr>
        <w:rFonts w:hint="default"/>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4" w15:restartNumberingAfterBreak="0">
    <w:nsid w:val="12B730CE"/>
    <w:multiLevelType w:val="hybridMultilevel"/>
    <w:tmpl w:val="9B989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156939"/>
    <w:multiLevelType w:val="hybridMultilevel"/>
    <w:tmpl w:val="648A5AE4"/>
    <w:lvl w:ilvl="0" w:tplc="0415000F">
      <w:start w:val="1"/>
      <w:numFmt w:val="decimal"/>
      <w:lvlText w:val="%1."/>
      <w:lvlJc w:val="left"/>
      <w:pPr>
        <w:tabs>
          <w:tab w:val="num" w:pos="720"/>
        </w:tabs>
        <w:ind w:left="720" w:hanging="360"/>
      </w:pPr>
      <w:rPr>
        <w:rFonts w:hint="default"/>
      </w:rPr>
    </w:lvl>
    <w:lvl w:ilvl="1" w:tplc="FFFFFFFF">
      <w:start w:val="3"/>
      <w:numFmt w:val="bullet"/>
      <w:lvlText w:val="-"/>
      <w:lvlJc w:val="left"/>
      <w:pPr>
        <w:ind w:left="1440" w:hanging="360"/>
      </w:pPr>
      <w:rPr>
        <w:rFonts w:ascii="Times New Roman" w:eastAsia="Times New Roman" w:hAnsi="Times New Roman" w:cs="Times New Roman" w:hint="default"/>
        <w:color w:val="auto"/>
      </w:rPr>
    </w:lvl>
    <w:lvl w:ilvl="2" w:tplc="0415000F">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52D2051"/>
    <w:multiLevelType w:val="hybridMultilevel"/>
    <w:tmpl w:val="FE06D8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A34A8B"/>
    <w:multiLevelType w:val="hybridMultilevel"/>
    <w:tmpl w:val="DB7E33D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1A892C9B"/>
    <w:multiLevelType w:val="hybridMultilevel"/>
    <w:tmpl w:val="A0321BF4"/>
    <w:lvl w:ilvl="0" w:tplc="0415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286289C"/>
    <w:multiLevelType w:val="hybridMultilevel"/>
    <w:tmpl w:val="90D825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3177422"/>
    <w:multiLevelType w:val="hybridMultilevel"/>
    <w:tmpl w:val="F326AD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BB02B5"/>
    <w:multiLevelType w:val="hybridMultilevel"/>
    <w:tmpl w:val="18548C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C61809"/>
    <w:multiLevelType w:val="hybridMultilevel"/>
    <w:tmpl w:val="B204E9D2"/>
    <w:lvl w:ilvl="0" w:tplc="72F0E76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525C96"/>
    <w:multiLevelType w:val="hybridMultilevel"/>
    <w:tmpl w:val="56F2D698"/>
    <w:lvl w:ilvl="0" w:tplc="053E7A3A">
      <w:start w:val="1"/>
      <w:numFmt w:val="bullet"/>
      <w:lvlText w:val=""/>
      <w:lvlJc w:val="left"/>
      <w:pPr>
        <w:ind w:left="1428" w:hanging="360"/>
      </w:pPr>
      <w:rPr>
        <w:rFonts w:ascii="Symbol" w:hAnsi="Symbol"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2AA82D16"/>
    <w:multiLevelType w:val="hybridMultilevel"/>
    <w:tmpl w:val="DCA0A722"/>
    <w:lvl w:ilvl="0" w:tplc="590442A0">
      <w:start w:val="1"/>
      <w:numFmt w:val="decimal"/>
      <w:lvlText w:val="%1)"/>
      <w:lvlJc w:val="left"/>
      <w:pPr>
        <w:ind w:left="720" w:hanging="360"/>
      </w:pPr>
      <w:rPr>
        <w:rFonts w:ascii="Verdana" w:eastAsia="Times New Roman" w:hAnsi="Verdana" w:cs="Times New Roman"/>
      </w:rPr>
    </w:lvl>
    <w:lvl w:ilvl="1" w:tplc="04150003" w:tentative="1">
      <w:start w:val="1"/>
      <w:numFmt w:val="bullet"/>
      <w:lvlText w:val="o"/>
      <w:lvlJc w:val="left"/>
      <w:pPr>
        <w:ind w:left="1440" w:hanging="360"/>
      </w:pPr>
      <w:rPr>
        <w:rFonts w:ascii="Courier New" w:hAnsi="Courier New" w:cs="Courier New" w:hint="default"/>
      </w:rPr>
    </w:lvl>
    <w:lvl w:ilvl="2" w:tplc="04150011">
      <w:start w:val="1"/>
      <w:numFmt w:val="decimal"/>
      <w:lvlText w:val="%3)"/>
      <w:lvlJc w:val="left"/>
      <w:pPr>
        <w:ind w:left="786" w:hanging="360"/>
      </w:pPr>
      <w:rPr>
        <w:rFont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E69111F"/>
    <w:multiLevelType w:val="hybridMultilevel"/>
    <w:tmpl w:val="494660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E725204"/>
    <w:multiLevelType w:val="hybridMultilevel"/>
    <w:tmpl w:val="44668E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F9A35A8"/>
    <w:multiLevelType w:val="hybridMultilevel"/>
    <w:tmpl w:val="4C98CE0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44FA6BC2"/>
    <w:multiLevelType w:val="hybridMultilevel"/>
    <w:tmpl w:val="1F48799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325A7A"/>
    <w:multiLevelType w:val="hybridMultilevel"/>
    <w:tmpl w:val="FE7A1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C715738"/>
    <w:multiLevelType w:val="hybridMultilevel"/>
    <w:tmpl w:val="A31616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F8900D6"/>
    <w:multiLevelType w:val="hybridMultilevel"/>
    <w:tmpl w:val="96BE7FB8"/>
    <w:lvl w:ilvl="0" w:tplc="463E09E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483063"/>
    <w:multiLevelType w:val="hybridMultilevel"/>
    <w:tmpl w:val="2746166E"/>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3" w15:restartNumberingAfterBreak="0">
    <w:nsid w:val="51B3024F"/>
    <w:multiLevelType w:val="hybridMultilevel"/>
    <w:tmpl w:val="EC4E33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E978B5"/>
    <w:multiLevelType w:val="hybridMultilevel"/>
    <w:tmpl w:val="B04611D2"/>
    <w:lvl w:ilvl="0" w:tplc="0812107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918305E"/>
    <w:multiLevelType w:val="hybridMultilevel"/>
    <w:tmpl w:val="86DC34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5E29C6"/>
    <w:multiLevelType w:val="hybridMultilevel"/>
    <w:tmpl w:val="6ACCAB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1037C25"/>
    <w:multiLevelType w:val="hybridMultilevel"/>
    <w:tmpl w:val="B1B288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19026F6"/>
    <w:multiLevelType w:val="multilevel"/>
    <w:tmpl w:val="93DA7918"/>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62E42339"/>
    <w:multiLevelType w:val="hybridMultilevel"/>
    <w:tmpl w:val="6E621420"/>
    <w:lvl w:ilvl="0" w:tplc="8A36C0F6">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0E2D9C"/>
    <w:multiLevelType w:val="hybridMultilevel"/>
    <w:tmpl w:val="CF7451F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6EDC31E3"/>
    <w:multiLevelType w:val="hybridMultilevel"/>
    <w:tmpl w:val="A7BC80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97170B"/>
    <w:multiLevelType w:val="hybridMultilevel"/>
    <w:tmpl w:val="016C0852"/>
    <w:lvl w:ilvl="0" w:tplc="04150001">
      <w:start w:val="1"/>
      <w:numFmt w:val="bullet"/>
      <w:lvlText w:val=""/>
      <w:lvlJc w:val="left"/>
      <w:pPr>
        <w:tabs>
          <w:tab w:val="num" w:pos="397"/>
        </w:tabs>
        <w:ind w:left="397" w:hanging="397"/>
      </w:pPr>
      <w:rPr>
        <w:rFonts w:ascii="Symbol" w:hAnsi="Symbol" w:hint="default"/>
        <w:b w:val="0"/>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69E4EAB2">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6881A49"/>
    <w:multiLevelType w:val="singleLevel"/>
    <w:tmpl w:val="04150001"/>
    <w:lvl w:ilvl="0">
      <w:start w:val="1"/>
      <w:numFmt w:val="bullet"/>
      <w:lvlText w:val=""/>
      <w:lvlJc w:val="left"/>
      <w:pPr>
        <w:ind w:left="720" w:hanging="360"/>
      </w:pPr>
      <w:rPr>
        <w:rFonts w:ascii="Symbol" w:hAnsi="Symbol" w:hint="default"/>
      </w:rPr>
    </w:lvl>
  </w:abstractNum>
  <w:num w:numId="1" w16cid:durableId="1228876095">
    <w:abstractNumId w:val="6"/>
  </w:num>
  <w:num w:numId="2" w16cid:durableId="1281231430">
    <w:abstractNumId w:val="31"/>
  </w:num>
  <w:num w:numId="3" w16cid:durableId="1968661723">
    <w:abstractNumId w:val="32"/>
  </w:num>
  <w:num w:numId="4" w16cid:durableId="529298436">
    <w:abstractNumId w:val="5"/>
  </w:num>
  <w:num w:numId="5" w16cid:durableId="1164971270">
    <w:abstractNumId w:val="20"/>
  </w:num>
  <w:num w:numId="6" w16cid:durableId="1358114370">
    <w:abstractNumId w:val="29"/>
  </w:num>
  <w:num w:numId="7" w16cid:durableId="364644797">
    <w:abstractNumId w:val="2"/>
  </w:num>
  <w:num w:numId="8" w16cid:durableId="1828587690">
    <w:abstractNumId w:val="28"/>
  </w:num>
  <w:num w:numId="9" w16cid:durableId="217282977">
    <w:abstractNumId w:val="0"/>
  </w:num>
  <w:num w:numId="10" w16cid:durableId="1434083954">
    <w:abstractNumId w:val="15"/>
  </w:num>
  <w:num w:numId="11" w16cid:durableId="1972009376">
    <w:abstractNumId w:val="18"/>
  </w:num>
  <w:num w:numId="12" w16cid:durableId="1170103669">
    <w:abstractNumId w:val="10"/>
  </w:num>
  <w:num w:numId="13" w16cid:durableId="7187440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2077693">
    <w:abstractNumId w:val="19"/>
  </w:num>
  <w:num w:numId="15" w16cid:durableId="749733989">
    <w:abstractNumId w:val="9"/>
  </w:num>
  <w:num w:numId="16" w16cid:durableId="1305504497">
    <w:abstractNumId w:val="33"/>
  </w:num>
  <w:num w:numId="17" w16cid:durableId="1707175696">
    <w:abstractNumId w:val="3"/>
  </w:num>
  <w:num w:numId="18" w16cid:durableId="1375498162">
    <w:abstractNumId w:val="14"/>
  </w:num>
  <w:num w:numId="19" w16cid:durableId="1298141650">
    <w:abstractNumId w:val="22"/>
  </w:num>
  <w:num w:numId="20" w16cid:durableId="2066834880">
    <w:abstractNumId w:val="8"/>
  </w:num>
  <w:num w:numId="21" w16cid:durableId="352801628">
    <w:abstractNumId w:val="1"/>
  </w:num>
  <w:num w:numId="22" w16cid:durableId="1573277408">
    <w:abstractNumId w:val="11"/>
  </w:num>
  <w:num w:numId="23" w16cid:durableId="1329745647">
    <w:abstractNumId w:val="26"/>
  </w:num>
  <w:num w:numId="24" w16cid:durableId="911549941">
    <w:abstractNumId w:val="27"/>
  </w:num>
  <w:num w:numId="25" w16cid:durableId="1282420887">
    <w:abstractNumId w:val="25"/>
  </w:num>
  <w:num w:numId="26" w16cid:durableId="1257907589">
    <w:abstractNumId w:val="7"/>
  </w:num>
  <w:num w:numId="27" w16cid:durableId="1554077738">
    <w:abstractNumId w:val="4"/>
  </w:num>
  <w:num w:numId="28" w16cid:durableId="77678071">
    <w:abstractNumId w:val="23"/>
  </w:num>
  <w:num w:numId="29" w16cid:durableId="1173573245">
    <w:abstractNumId w:val="30"/>
  </w:num>
  <w:num w:numId="30" w16cid:durableId="660349974">
    <w:abstractNumId w:val="13"/>
  </w:num>
  <w:num w:numId="31" w16cid:durableId="1186751299">
    <w:abstractNumId w:val="17"/>
  </w:num>
  <w:num w:numId="32" w16cid:durableId="373820791">
    <w:abstractNumId w:val="16"/>
  </w:num>
  <w:num w:numId="33" w16cid:durableId="637417119">
    <w:abstractNumId w:val="12"/>
  </w:num>
  <w:num w:numId="34" w16cid:durableId="8696811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D9E"/>
    <w:rsid w:val="00036219"/>
    <w:rsid w:val="00091FD0"/>
    <w:rsid w:val="00096483"/>
    <w:rsid w:val="00135A1A"/>
    <w:rsid w:val="00151A48"/>
    <w:rsid w:val="00170994"/>
    <w:rsid w:val="001D6B94"/>
    <w:rsid w:val="00231BCF"/>
    <w:rsid w:val="00280F42"/>
    <w:rsid w:val="002B7984"/>
    <w:rsid w:val="0032352B"/>
    <w:rsid w:val="00410A07"/>
    <w:rsid w:val="004B457C"/>
    <w:rsid w:val="004F2639"/>
    <w:rsid w:val="005376B3"/>
    <w:rsid w:val="005430D7"/>
    <w:rsid w:val="00592A77"/>
    <w:rsid w:val="006C1055"/>
    <w:rsid w:val="00706794"/>
    <w:rsid w:val="00725D9E"/>
    <w:rsid w:val="0076124E"/>
    <w:rsid w:val="007811BF"/>
    <w:rsid w:val="009301C1"/>
    <w:rsid w:val="009D5E51"/>
    <w:rsid w:val="00A3269A"/>
    <w:rsid w:val="00AA2562"/>
    <w:rsid w:val="00AD67A7"/>
    <w:rsid w:val="00AE0B3A"/>
    <w:rsid w:val="00B3506D"/>
    <w:rsid w:val="00B623EC"/>
    <w:rsid w:val="00B721E4"/>
    <w:rsid w:val="00BB0970"/>
    <w:rsid w:val="00BD7680"/>
    <w:rsid w:val="00C12575"/>
    <w:rsid w:val="00CA4DD5"/>
    <w:rsid w:val="00CF0D9E"/>
    <w:rsid w:val="00D54F64"/>
    <w:rsid w:val="00D5633D"/>
    <w:rsid w:val="00D56FD5"/>
    <w:rsid w:val="00DA401E"/>
    <w:rsid w:val="00E2762A"/>
    <w:rsid w:val="00E45116"/>
    <w:rsid w:val="00E729FD"/>
    <w:rsid w:val="00EF1C1B"/>
    <w:rsid w:val="00FA35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47E6BCB"/>
  <w15:chartTrackingRefBased/>
  <w15:docId w15:val="{1666456C-4510-42C5-9059-C6DCA798C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25D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725D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25D9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25D9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25D9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25D9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25D9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25D9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25D9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5D9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725D9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25D9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25D9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25D9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25D9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25D9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25D9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25D9E"/>
    <w:rPr>
      <w:rFonts w:eastAsiaTheme="majorEastAsia" w:cstheme="majorBidi"/>
      <w:color w:val="272727" w:themeColor="text1" w:themeTint="D8"/>
    </w:rPr>
  </w:style>
  <w:style w:type="paragraph" w:styleId="Tytu">
    <w:name w:val="Title"/>
    <w:basedOn w:val="Normalny"/>
    <w:next w:val="Normalny"/>
    <w:link w:val="TytuZnak"/>
    <w:uiPriority w:val="10"/>
    <w:qFormat/>
    <w:rsid w:val="00725D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25D9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25D9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25D9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25D9E"/>
    <w:pPr>
      <w:spacing w:before="160"/>
      <w:jc w:val="center"/>
    </w:pPr>
    <w:rPr>
      <w:i/>
      <w:iCs/>
      <w:color w:val="404040" w:themeColor="text1" w:themeTint="BF"/>
    </w:rPr>
  </w:style>
  <w:style w:type="character" w:customStyle="1" w:styleId="CytatZnak">
    <w:name w:val="Cytat Znak"/>
    <w:basedOn w:val="Domylnaczcionkaakapitu"/>
    <w:link w:val="Cytat"/>
    <w:uiPriority w:val="29"/>
    <w:rsid w:val="00725D9E"/>
    <w:rPr>
      <w:i/>
      <w:iCs/>
      <w:color w:val="404040" w:themeColor="text1" w:themeTint="BF"/>
    </w:rPr>
  </w:style>
  <w:style w:type="paragraph" w:styleId="Akapitzlist">
    <w:name w:val="List Paragraph"/>
    <w:basedOn w:val="Normalny"/>
    <w:uiPriority w:val="34"/>
    <w:qFormat/>
    <w:rsid w:val="00725D9E"/>
    <w:pPr>
      <w:ind w:left="720"/>
      <w:contextualSpacing/>
    </w:pPr>
  </w:style>
  <w:style w:type="character" w:styleId="Wyrnienieintensywne">
    <w:name w:val="Intense Emphasis"/>
    <w:basedOn w:val="Domylnaczcionkaakapitu"/>
    <w:uiPriority w:val="21"/>
    <w:qFormat/>
    <w:rsid w:val="00725D9E"/>
    <w:rPr>
      <w:i/>
      <w:iCs/>
      <w:color w:val="2F5496" w:themeColor="accent1" w:themeShade="BF"/>
    </w:rPr>
  </w:style>
  <w:style w:type="paragraph" w:styleId="Cytatintensywny">
    <w:name w:val="Intense Quote"/>
    <w:basedOn w:val="Normalny"/>
    <w:next w:val="Normalny"/>
    <w:link w:val="CytatintensywnyZnak"/>
    <w:uiPriority w:val="30"/>
    <w:qFormat/>
    <w:rsid w:val="00725D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25D9E"/>
    <w:rPr>
      <w:i/>
      <w:iCs/>
      <w:color w:val="2F5496" w:themeColor="accent1" w:themeShade="BF"/>
    </w:rPr>
  </w:style>
  <w:style w:type="character" w:styleId="Odwoanieintensywne">
    <w:name w:val="Intense Reference"/>
    <w:basedOn w:val="Domylnaczcionkaakapitu"/>
    <w:uiPriority w:val="32"/>
    <w:qFormat/>
    <w:rsid w:val="00725D9E"/>
    <w:rPr>
      <w:b/>
      <w:bCs/>
      <w:smallCaps/>
      <w:color w:val="2F5496" w:themeColor="accent1" w:themeShade="BF"/>
      <w:spacing w:val="5"/>
    </w:rPr>
  </w:style>
  <w:style w:type="paragraph" w:styleId="Nagwek">
    <w:name w:val="header"/>
    <w:basedOn w:val="Normalny"/>
    <w:link w:val="NagwekZnak"/>
    <w:uiPriority w:val="99"/>
    <w:unhideWhenUsed/>
    <w:rsid w:val="00D54F6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4F64"/>
  </w:style>
  <w:style w:type="paragraph" w:styleId="Stopka">
    <w:name w:val="footer"/>
    <w:basedOn w:val="Normalny"/>
    <w:link w:val="StopkaZnak"/>
    <w:uiPriority w:val="99"/>
    <w:unhideWhenUsed/>
    <w:rsid w:val="00D54F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4F64"/>
  </w:style>
  <w:style w:type="paragraph" w:styleId="Tekstpodstawowywcity">
    <w:name w:val="Body Text Indent"/>
    <w:basedOn w:val="Normalny"/>
    <w:link w:val="TekstpodstawowywcityZnak"/>
    <w:rsid w:val="00E45116"/>
    <w:pPr>
      <w:spacing w:after="0" w:line="240" w:lineRule="auto"/>
      <w:ind w:left="1416"/>
    </w:pPr>
    <w:rPr>
      <w:rFonts w:ascii="Times New Roman" w:eastAsia="Times New Roman" w:hAnsi="Times New Roman" w:cs="Times New Roman"/>
      <w:kern w:val="0"/>
      <w:sz w:val="32"/>
      <w:szCs w:val="20"/>
      <w:lang w:eastAsia="pl-PL"/>
      <w14:ligatures w14:val="none"/>
    </w:rPr>
  </w:style>
  <w:style w:type="character" w:customStyle="1" w:styleId="TekstpodstawowywcityZnak">
    <w:name w:val="Tekst podstawowy wcięty Znak"/>
    <w:basedOn w:val="Domylnaczcionkaakapitu"/>
    <w:link w:val="Tekstpodstawowywcity"/>
    <w:rsid w:val="00E45116"/>
    <w:rPr>
      <w:rFonts w:ascii="Times New Roman" w:eastAsia="Times New Roman" w:hAnsi="Times New Roman" w:cs="Times New Roman"/>
      <w:kern w:val="0"/>
      <w:sz w:val="32"/>
      <w:szCs w:val="20"/>
      <w:lang w:eastAsia="pl-PL"/>
      <w14:ligatures w14:val="none"/>
    </w:rPr>
  </w:style>
  <w:style w:type="paragraph" w:styleId="Tekstpodstawowy3">
    <w:name w:val="Body Text 3"/>
    <w:basedOn w:val="Normalny"/>
    <w:link w:val="Tekstpodstawowy3Znak"/>
    <w:rsid w:val="00E45116"/>
    <w:pPr>
      <w:spacing w:before="120" w:after="0" w:line="240" w:lineRule="auto"/>
      <w:jc w:val="both"/>
    </w:pPr>
    <w:rPr>
      <w:rFonts w:ascii="Times New Roman" w:eastAsia="Times New Roman" w:hAnsi="Times New Roman" w:cs="Times New Roman"/>
      <w:i/>
      <w:iCs/>
      <w:kern w:val="0"/>
      <w:lang w:eastAsia="pl-PL"/>
      <w14:ligatures w14:val="none"/>
    </w:rPr>
  </w:style>
  <w:style w:type="character" w:customStyle="1" w:styleId="Tekstpodstawowy3Znak">
    <w:name w:val="Tekst podstawowy 3 Znak"/>
    <w:basedOn w:val="Domylnaczcionkaakapitu"/>
    <w:link w:val="Tekstpodstawowy3"/>
    <w:rsid w:val="00E45116"/>
    <w:rPr>
      <w:rFonts w:ascii="Times New Roman" w:eastAsia="Times New Roman" w:hAnsi="Times New Roman" w:cs="Times New Roman"/>
      <w:i/>
      <w:iCs/>
      <w:kern w:val="0"/>
      <w:lang w:eastAsia="pl-PL"/>
      <w14:ligatures w14:val="none"/>
    </w:rPr>
  </w:style>
  <w:style w:type="paragraph" w:styleId="NormalnyWeb">
    <w:name w:val="Normal (Web)"/>
    <w:basedOn w:val="Normalny"/>
    <w:rsid w:val="00E45116"/>
    <w:pPr>
      <w:spacing w:before="100" w:beforeAutospacing="1" w:after="100" w:afterAutospacing="1" w:line="240" w:lineRule="auto"/>
      <w:jc w:val="both"/>
    </w:pPr>
    <w:rPr>
      <w:rFonts w:ascii="Times New Roman" w:eastAsia="Times New Roman" w:hAnsi="Times New Roman" w:cs="Times New Roman"/>
      <w:kern w:val="0"/>
      <w:sz w:val="20"/>
      <w:szCs w:val="20"/>
      <w:lang w:eastAsia="pl-PL"/>
      <w14:ligatures w14:val="none"/>
    </w:rPr>
  </w:style>
  <w:style w:type="paragraph" w:styleId="Lista">
    <w:name w:val="List"/>
    <w:basedOn w:val="Normalny"/>
    <w:rsid w:val="00E45116"/>
    <w:pPr>
      <w:spacing w:after="0" w:line="240" w:lineRule="auto"/>
      <w:ind w:left="283" w:hanging="283"/>
    </w:pPr>
    <w:rPr>
      <w:rFonts w:ascii="Trebuchet MS" w:eastAsia="Times New Roman" w:hAnsi="Trebuchet MS" w:cs="Times New Roman"/>
      <w:kern w:val="0"/>
      <w:sz w:val="22"/>
      <w:lang w:eastAsia="pl-PL"/>
      <w14:ligatures w14:val="none"/>
    </w:rPr>
  </w:style>
  <w:style w:type="paragraph" w:styleId="Listapunktowana2">
    <w:name w:val="List Bullet 2"/>
    <w:basedOn w:val="Normalny"/>
    <w:autoRedefine/>
    <w:rsid w:val="00E45116"/>
    <w:pPr>
      <w:spacing w:after="0" w:line="240" w:lineRule="auto"/>
      <w:jc w:val="both"/>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80917">
      <w:bodyDiv w:val="1"/>
      <w:marLeft w:val="0"/>
      <w:marRight w:val="0"/>
      <w:marTop w:val="0"/>
      <w:marBottom w:val="0"/>
      <w:divBdr>
        <w:top w:val="none" w:sz="0" w:space="0" w:color="auto"/>
        <w:left w:val="none" w:sz="0" w:space="0" w:color="auto"/>
        <w:bottom w:val="none" w:sz="0" w:space="0" w:color="auto"/>
        <w:right w:val="none" w:sz="0" w:space="0" w:color="auto"/>
      </w:divBdr>
      <w:divsChild>
        <w:div w:id="1098335670">
          <w:marLeft w:val="0"/>
          <w:marRight w:val="0"/>
          <w:marTop w:val="0"/>
          <w:marBottom w:val="0"/>
          <w:divBdr>
            <w:top w:val="none" w:sz="0" w:space="0" w:color="auto"/>
            <w:left w:val="none" w:sz="0" w:space="0" w:color="auto"/>
            <w:bottom w:val="none" w:sz="0" w:space="0" w:color="auto"/>
            <w:right w:val="none" w:sz="0" w:space="0" w:color="auto"/>
          </w:divBdr>
        </w:div>
        <w:div w:id="2020497744">
          <w:marLeft w:val="0"/>
          <w:marRight w:val="0"/>
          <w:marTop w:val="0"/>
          <w:marBottom w:val="0"/>
          <w:divBdr>
            <w:top w:val="none" w:sz="0" w:space="0" w:color="auto"/>
            <w:left w:val="none" w:sz="0" w:space="0" w:color="auto"/>
            <w:bottom w:val="none" w:sz="0" w:space="0" w:color="auto"/>
            <w:right w:val="none" w:sz="0" w:space="0" w:color="auto"/>
          </w:divBdr>
        </w:div>
        <w:div w:id="1871911389">
          <w:marLeft w:val="0"/>
          <w:marRight w:val="0"/>
          <w:marTop w:val="0"/>
          <w:marBottom w:val="0"/>
          <w:divBdr>
            <w:top w:val="none" w:sz="0" w:space="0" w:color="auto"/>
            <w:left w:val="none" w:sz="0" w:space="0" w:color="auto"/>
            <w:bottom w:val="none" w:sz="0" w:space="0" w:color="auto"/>
            <w:right w:val="none" w:sz="0" w:space="0" w:color="auto"/>
          </w:divBdr>
        </w:div>
        <w:div w:id="894436286">
          <w:marLeft w:val="0"/>
          <w:marRight w:val="0"/>
          <w:marTop w:val="0"/>
          <w:marBottom w:val="0"/>
          <w:divBdr>
            <w:top w:val="none" w:sz="0" w:space="0" w:color="auto"/>
            <w:left w:val="none" w:sz="0" w:space="0" w:color="auto"/>
            <w:bottom w:val="none" w:sz="0" w:space="0" w:color="auto"/>
            <w:right w:val="none" w:sz="0" w:space="0" w:color="auto"/>
          </w:divBdr>
        </w:div>
        <w:div w:id="671763558">
          <w:marLeft w:val="0"/>
          <w:marRight w:val="0"/>
          <w:marTop w:val="0"/>
          <w:marBottom w:val="0"/>
          <w:divBdr>
            <w:top w:val="none" w:sz="0" w:space="0" w:color="auto"/>
            <w:left w:val="none" w:sz="0" w:space="0" w:color="auto"/>
            <w:bottom w:val="none" w:sz="0" w:space="0" w:color="auto"/>
            <w:right w:val="none" w:sz="0" w:space="0" w:color="auto"/>
          </w:divBdr>
        </w:div>
        <w:div w:id="56128212">
          <w:marLeft w:val="0"/>
          <w:marRight w:val="0"/>
          <w:marTop w:val="0"/>
          <w:marBottom w:val="0"/>
          <w:divBdr>
            <w:top w:val="none" w:sz="0" w:space="0" w:color="auto"/>
            <w:left w:val="none" w:sz="0" w:space="0" w:color="auto"/>
            <w:bottom w:val="none" w:sz="0" w:space="0" w:color="auto"/>
            <w:right w:val="none" w:sz="0" w:space="0" w:color="auto"/>
          </w:divBdr>
        </w:div>
        <w:div w:id="1246767818">
          <w:marLeft w:val="0"/>
          <w:marRight w:val="0"/>
          <w:marTop w:val="0"/>
          <w:marBottom w:val="0"/>
          <w:divBdr>
            <w:top w:val="none" w:sz="0" w:space="0" w:color="auto"/>
            <w:left w:val="none" w:sz="0" w:space="0" w:color="auto"/>
            <w:bottom w:val="none" w:sz="0" w:space="0" w:color="auto"/>
            <w:right w:val="none" w:sz="0" w:space="0" w:color="auto"/>
          </w:divBdr>
        </w:div>
        <w:div w:id="214464445">
          <w:marLeft w:val="0"/>
          <w:marRight w:val="0"/>
          <w:marTop w:val="0"/>
          <w:marBottom w:val="0"/>
          <w:divBdr>
            <w:top w:val="none" w:sz="0" w:space="0" w:color="auto"/>
            <w:left w:val="none" w:sz="0" w:space="0" w:color="auto"/>
            <w:bottom w:val="none" w:sz="0" w:space="0" w:color="auto"/>
            <w:right w:val="none" w:sz="0" w:space="0" w:color="auto"/>
          </w:divBdr>
        </w:div>
        <w:div w:id="888027520">
          <w:marLeft w:val="0"/>
          <w:marRight w:val="0"/>
          <w:marTop w:val="0"/>
          <w:marBottom w:val="0"/>
          <w:divBdr>
            <w:top w:val="none" w:sz="0" w:space="0" w:color="auto"/>
            <w:left w:val="none" w:sz="0" w:space="0" w:color="auto"/>
            <w:bottom w:val="none" w:sz="0" w:space="0" w:color="auto"/>
            <w:right w:val="none" w:sz="0" w:space="0" w:color="auto"/>
          </w:divBdr>
        </w:div>
        <w:div w:id="1869444429">
          <w:marLeft w:val="0"/>
          <w:marRight w:val="0"/>
          <w:marTop w:val="0"/>
          <w:marBottom w:val="0"/>
          <w:divBdr>
            <w:top w:val="none" w:sz="0" w:space="0" w:color="auto"/>
            <w:left w:val="none" w:sz="0" w:space="0" w:color="auto"/>
            <w:bottom w:val="none" w:sz="0" w:space="0" w:color="auto"/>
            <w:right w:val="none" w:sz="0" w:space="0" w:color="auto"/>
          </w:divBdr>
        </w:div>
        <w:div w:id="996880542">
          <w:marLeft w:val="0"/>
          <w:marRight w:val="0"/>
          <w:marTop w:val="0"/>
          <w:marBottom w:val="0"/>
          <w:divBdr>
            <w:top w:val="none" w:sz="0" w:space="0" w:color="auto"/>
            <w:left w:val="none" w:sz="0" w:space="0" w:color="auto"/>
            <w:bottom w:val="none" w:sz="0" w:space="0" w:color="auto"/>
            <w:right w:val="none" w:sz="0" w:space="0" w:color="auto"/>
          </w:divBdr>
        </w:div>
        <w:div w:id="786630269">
          <w:marLeft w:val="0"/>
          <w:marRight w:val="0"/>
          <w:marTop w:val="0"/>
          <w:marBottom w:val="0"/>
          <w:divBdr>
            <w:top w:val="none" w:sz="0" w:space="0" w:color="auto"/>
            <w:left w:val="none" w:sz="0" w:space="0" w:color="auto"/>
            <w:bottom w:val="none" w:sz="0" w:space="0" w:color="auto"/>
            <w:right w:val="none" w:sz="0" w:space="0" w:color="auto"/>
          </w:divBdr>
        </w:div>
        <w:div w:id="1914048463">
          <w:marLeft w:val="0"/>
          <w:marRight w:val="0"/>
          <w:marTop w:val="0"/>
          <w:marBottom w:val="0"/>
          <w:divBdr>
            <w:top w:val="none" w:sz="0" w:space="0" w:color="auto"/>
            <w:left w:val="none" w:sz="0" w:space="0" w:color="auto"/>
            <w:bottom w:val="none" w:sz="0" w:space="0" w:color="auto"/>
            <w:right w:val="none" w:sz="0" w:space="0" w:color="auto"/>
          </w:divBdr>
        </w:div>
        <w:div w:id="2146005793">
          <w:marLeft w:val="0"/>
          <w:marRight w:val="0"/>
          <w:marTop w:val="0"/>
          <w:marBottom w:val="0"/>
          <w:divBdr>
            <w:top w:val="none" w:sz="0" w:space="0" w:color="auto"/>
            <w:left w:val="none" w:sz="0" w:space="0" w:color="auto"/>
            <w:bottom w:val="none" w:sz="0" w:space="0" w:color="auto"/>
            <w:right w:val="none" w:sz="0" w:space="0" w:color="auto"/>
          </w:divBdr>
        </w:div>
        <w:div w:id="1356418614">
          <w:marLeft w:val="0"/>
          <w:marRight w:val="0"/>
          <w:marTop w:val="0"/>
          <w:marBottom w:val="0"/>
          <w:divBdr>
            <w:top w:val="none" w:sz="0" w:space="0" w:color="auto"/>
            <w:left w:val="none" w:sz="0" w:space="0" w:color="auto"/>
            <w:bottom w:val="none" w:sz="0" w:space="0" w:color="auto"/>
            <w:right w:val="none" w:sz="0" w:space="0" w:color="auto"/>
          </w:divBdr>
        </w:div>
        <w:div w:id="394357320">
          <w:marLeft w:val="0"/>
          <w:marRight w:val="0"/>
          <w:marTop w:val="0"/>
          <w:marBottom w:val="0"/>
          <w:divBdr>
            <w:top w:val="none" w:sz="0" w:space="0" w:color="auto"/>
            <w:left w:val="none" w:sz="0" w:space="0" w:color="auto"/>
            <w:bottom w:val="none" w:sz="0" w:space="0" w:color="auto"/>
            <w:right w:val="none" w:sz="0" w:space="0" w:color="auto"/>
          </w:divBdr>
        </w:div>
        <w:div w:id="1729183091">
          <w:marLeft w:val="0"/>
          <w:marRight w:val="0"/>
          <w:marTop w:val="0"/>
          <w:marBottom w:val="0"/>
          <w:divBdr>
            <w:top w:val="none" w:sz="0" w:space="0" w:color="auto"/>
            <w:left w:val="none" w:sz="0" w:space="0" w:color="auto"/>
            <w:bottom w:val="none" w:sz="0" w:space="0" w:color="auto"/>
            <w:right w:val="none" w:sz="0" w:space="0" w:color="auto"/>
          </w:divBdr>
        </w:div>
        <w:div w:id="1938051446">
          <w:marLeft w:val="0"/>
          <w:marRight w:val="0"/>
          <w:marTop w:val="0"/>
          <w:marBottom w:val="0"/>
          <w:divBdr>
            <w:top w:val="none" w:sz="0" w:space="0" w:color="auto"/>
            <w:left w:val="none" w:sz="0" w:space="0" w:color="auto"/>
            <w:bottom w:val="none" w:sz="0" w:space="0" w:color="auto"/>
            <w:right w:val="none" w:sz="0" w:space="0" w:color="auto"/>
          </w:divBdr>
        </w:div>
        <w:div w:id="792594704">
          <w:marLeft w:val="0"/>
          <w:marRight w:val="0"/>
          <w:marTop w:val="0"/>
          <w:marBottom w:val="0"/>
          <w:divBdr>
            <w:top w:val="none" w:sz="0" w:space="0" w:color="auto"/>
            <w:left w:val="none" w:sz="0" w:space="0" w:color="auto"/>
            <w:bottom w:val="none" w:sz="0" w:space="0" w:color="auto"/>
            <w:right w:val="none" w:sz="0" w:space="0" w:color="auto"/>
          </w:divBdr>
        </w:div>
        <w:div w:id="980228289">
          <w:marLeft w:val="0"/>
          <w:marRight w:val="0"/>
          <w:marTop w:val="0"/>
          <w:marBottom w:val="0"/>
          <w:divBdr>
            <w:top w:val="none" w:sz="0" w:space="0" w:color="auto"/>
            <w:left w:val="none" w:sz="0" w:space="0" w:color="auto"/>
            <w:bottom w:val="none" w:sz="0" w:space="0" w:color="auto"/>
            <w:right w:val="none" w:sz="0" w:space="0" w:color="auto"/>
          </w:divBdr>
        </w:div>
        <w:div w:id="630212106">
          <w:marLeft w:val="0"/>
          <w:marRight w:val="0"/>
          <w:marTop w:val="0"/>
          <w:marBottom w:val="0"/>
          <w:divBdr>
            <w:top w:val="none" w:sz="0" w:space="0" w:color="auto"/>
            <w:left w:val="none" w:sz="0" w:space="0" w:color="auto"/>
            <w:bottom w:val="none" w:sz="0" w:space="0" w:color="auto"/>
            <w:right w:val="none" w:sz="0" w:space="0" w:color="auto"/>
          </w:divBdr>
        </w:div>
      </w:divsChild>
    </w:div>
    <w:div w:id="643775735">
      <w:bodyDiv w:val="1"/>
      <w:marLeft w:val="0"/>
      <w:marRight w:val="0"/>
      <w:marTop w:val="0"/>
      <w:marBottom w:val="0"/>
      <w:divBdr>
        <w:top w:val="none" w:sz="0" w:space="0" w:color="auto"/>
        <w:left w:val="none" w:sz="0" w:space="0" w:color="auto"/>
        <w:bottom w:val="none" w:sz="0" w:space="0" w:color="auto"/>
        <w:right w:val="none" w:sz="0" w:space="0" w:color="auto"/>
      </w:divBdr>
      <w:divsChild>
        <w:div w:id="1610815368">
          <w:marLeft w:val="0"/>
          <w:marRight w:val="0"/>
          <w:marTop w:val="0"/>
          <w:marBottom w:val="0"/>
          <w:divBdr>
            <w:top w:val="none" w:sz="0" w:space="0" w:color="auto"/>
            <w:left w:val="none" w:sz="0" w:space="0" w:color="auto"/>
            <w:bottom w:val="none" w:sz="0" w:space="0" w:color="auto"/>
            <w:right w:val="none" w:sz="0" w:space="0" w:color="auto"/>
          </w:divBdr>
        </w:div>
        <w:div w:id="1130317402">
          <w:marLeft w:val="0"/>
          <w:marRight w:val="0"/>
          <w:marTop w:val="0"/>
          <w:marBottom w:val="0"/>
          <w:divBdr>
            <w:top w:val="none" w:sz="0" w:space="0" w:color="auto"/>
            <w:left w:val="none" w:sz="0" w:space="0" w:color="auto"/>
            <w:bottom w:val="none" w:sz="0" w:space="0" w:color="auto"/>
            <w:right w:val="none" w:sz="0" w:space="0" w:color="auto"/>
          </w:divBdr>
        </w:div>
        <w:div w:id="87047473">
          <w:marLeft w:val="0"/>
          <w:marRight w:val="0"/>
          <w:marTop w:val="0"/>
          <w:marBottom w:val="0"/>
          <w:divBdr>
            <w:top w:val="none" w:sz="0" w:space="0" w:color="auto"/>
            <w:left w:val="none" w:sz="0" w:space="0" w:color="auto"/>
            <w:bottom w:val="none" w:sz="0" w:space="0" w:color="auto"/>
            <w:right w:val="none" w:sz="0" w:space="0" w:color="auto"/>
          </w:divBdr>
        </w:div>
        <w:div w:id="550189194">
          <w:marLeft w:val="0"/>
          <w:marRight w:val="0"/>
          <w:marTop w:val="0"/>
          <w:marBottom w:val="0"/>
          <w:divBdr>
            <w:top w:val="none" w:sz="0" w:space="0" w:color="auto"/>
            <w:left w:val="none" w:sz="0" w:space="0" w:color="auto"/>
            <w:bottom w:val="none" w:sz="0" w:space="0" w:color="auto"/>
            <w:right w:val="none" w:sz="0" w:space="0" w:color="auto"/>
          </w:divBdr>
        </w:div>
        <w:div w:id="753355918">
          <w:marLeft w:val="0"/>
          <w:marRight w:val="0"/>
          <w:marTop w:val="0"/>
          <w:marBottom w:val="0"/>
          <w:divBdr>
            <w:top w:val="none" w:sz="0" w:space="0" w:color="auto"/>
            <w:left w:val="none" w:sz="0" w:space="0" w:color="auto"/>
            <w:bottom w:val="none" w:sz="0" w:space="0" w:color="auto"/>
            <w:right w:val="none" w:sz="0" w:space="0" w:color="auto"/>
          </w:divBdr>
        </w:div>
        <w:div w:id="99880672">
          <w:marLeft w:val="0"/>
          <w:marRight w:val="0"/>
          <w:marTop w:val="0"/>
          <w:marBottom w:val="0"/>
          <w:divBdr>
            <w:top w:val="none" w:sz="0" w:space="0" w:color="auto"/>
            <w:left w:val="none" w:sz="0" w:space="0" w:color="auto"/>
            <w:bottom w:val="none" w:sz="0" w:space="0" w:color="auto"/>
            <w:right w:val="none" w:sz="0" w:space="0" w:color="auto"/>
          </w:divBdr>
        </w:div>
        <w:div w:id="715813030">
          <w:marLeft w:val="0"/>
          <w:marRight w:val="0"/>
          <w:marTop w:val="0"/>
          <w:marBottom w:val="0"/>
          <w:divBdr>
            <w:top w:val="none" w:sz="0" w:space="0" w:color="auto"/>
            <w:left w:val="none" w:sz="0" w:space="0" w:color="auto"/>
            <w:bottom w:val="none" w:sz="0" w:space="0" w:color="auto"/>
            <w:right w:val="none" w:sz="0" w:space="0" w:color="auto"/>
          </w:divBdr>
        </w:div>
        <w:div w:id="1245261490">
          <w:marLeft w:val="0"/>
          <w:marRight w:val="0"/>
          <w:marTop w:val="0"/>
          <w:marBottom w:val="0"/>
          <w:divBdr>
            <w:top w:val="none" w:sz="0" w:space="0" w:color="auto"/>
            <w:left w:val="none" w:sz="0" w:space="0" w:color="auto"/>
            <w:bottom w:val="none" w:sz="0" w:space="0" w:color="auto"/>
            <w:right w:val="none" w:sz="0" w:space="0" w:color="auto"/>
          </w:divBdr>
        </w:div>
        <w:div w:id="2058309134">
          <w:marLeft w:val="0"/>
          <w:marRight w:val="0"/>
          <w:marTop w:val="0"/>
          <w:marBottom w:val="0"/>
          <w:divBdr>
            <w:top w:val="none" w:sz="0" w:space="0" w:color="auto"/>
            <w:left w:val="none" w:sz="0" w:space="0" w:color="auto"/>
            <w:bottom w:val="none" w:sz="0" w:space="0" w:color="auto"/>
            <w:right w:val="none" w:sz="0" w:space="0" w:color="auto"/>
          </w:divBdr>
        </w:div>
        <w:div w:id="64689366">
          <w:marLeft w:val="0"/>
          <w:marRight w:val="0"/>
          <w:marTop w:val="0"/>
          <w:marBottom w:val="0"/>
          <w:divBdr>
            <w:top w:val="none" w:sz="0" w:space="0" w:color="auto"/>
            <w:left w:val="none" w:sz="0" w:space="0" w:color="auto"/>
            <w:bottom w:val="none" w:sz="0" w:space="0" w:color="auto"/>
            <w:right w:val="none" w:sz="0" w:space="0" w:color="auto"/>
          </w:divBdr>
        </w:div>
        <w:div w:id="1563052895">
          <w:marLeft w:val="0"/>
          <w:marRight w:val="0"/>
          <w:marTop w:val="0"/>
          <w:marBottom w:val="0"/>
          <w:divBdr>
            <w:top w:val="none" w:sz="0" w:space="0" w:color="auto"/>
            <w:left w:val="none" w:sz="0" w:space="0" w:color="auto"/>
            <w:bottom w:val="none" w:sz="0" w:space="0" w:color="auto"/>
            <w:right w:val="none" w:sz="0" w:space="0" w:color="auto"/>
          </w:divBdr>
        </w:div>
        <w:div w:id="685328654">
          <w:marLeft w:val="0"/>
          <w:marRight w:val="0"/>
          <w:marTop w:val="0"/>
          <w:marBottom w:val="0"/>
          <w:divBdr>
            <w:top w:val="none" w:sz="0" w:space="0" w:color="auto"/>
            <w:left w:val="none" w:sz="0" w:space="0" w:color="auto"/>
            <w:bottom w:val="none" w:sz="0" w:space="0" w:color="auto"/>
            <w:right w:val="none" w:sz="0" w:space="0" w:color="auto"/>
          </w:divBdr>
        </w:div>
        <w:div w:id="1271547304">
          <w:marLeft w:val="0"/>
          <w:marRight w:val="0"/>
          <w:marTop w:val="0"/>
          <w:marBottom w:val="0"/>
          <w:divBdr>
            <w:top w:val="none" w:sz="0" w:space="0" w:color="auto"/>
            <w:left w:val="none" w:sz="0" w:space="0" w:color="auto"/>
            <w:bottom w:val="none" w:sz="0" w:space="0" w:color="auto"/>
            <w:right w:val="none" w:sz="0" w:space="0" w:color="auto"/>
          </w:divBdr>
        </w:div>
        <w:div w:id="1343629333">
          <w:marLeft w:val="0"/>
          <w:marRight w:val="0"/>
          <w:marTop w:val="0"/>
          <w:marBottom w:val="0"/>
          <w:divBdr>
            <w:top w:val="none" w:sz="0" w:space="0" w:color="auto"/>
            <w:left w:val="none" w:sz="0" w:space="0" w:color="auto"/>
            <w:bottom w:val="none" w:sz="0" w:space="0" w:color="auto"/>
            <w:right w:val="none" w:sz="0" w:space="0" w:color="auto"/>
          </w:divBdr>
        </w:div>
        <w:div w:id="977224701">
          <w:marLeft w:val="0"/>
          <w:marRight w:val="0"/>
          <w:marTop w:val="0"/>
          <w:marBottom w:val="0"/>
          <w:divBdr>
            <w:top w:val="none" w:sz="0" w:space="0" w:color="auto"/>
            <w:left w:val="none" w:sz="0" w:space="0" w:color="auto"/>
            <w:bottom w:val="none" w:sz="0" w:space="0" w:color="auto"/>
            <w:right w:val="none" w:sz="0" w:space="0" w:color="auto"/>
          </w:divBdr>
        </w:div>
        <w:div w:id="1834684924">
          <w:marLeft w:val="0"/>
          <w:marRight w:val="0"/>
          <w:marTop w:val="0"/>
          <w:marBottom w:val="0"/>
          <w:divBdr>
            <w:top w:val="none" w:sz="0" w:space="0" w:color="auto"/>
            <w:left w:val="none" w:sz="0" w:space="0" w:color="auto"/>
            <w:bottom w:val="none" w:sz="0" w:space="0" w:color="auto"/>
            <w:right w:val="none" w:sz="0" w:space="0" w:color="auto"/>
          </w:divBdr>
        </w:div>
        <w:div w:id="102464641">
          <w:marLeft w:val="0"/>
          <w:marRight w:val="0"/>
          <w:marTop w:val="0"/>
          <w:marBottom w:val="0"/>
          <w:divBdr>
            <w:top w:val="none" w:sz="0" w:space="0" w:color="auto"/>
            <w:left w:val="none" w:sz="0" w:space="0" w:color="auto"/>
            <w:bottom w:val="none" w:sz="0" w:space="0" w:color="auto"/>
            <w:right w:val="none" w:sz="0" w:space="0" w:color="auto"/>
          </w:divBdr>
        </w:div>
        <w:div w:id="2129468867">
          <w:marLeft w:val="0"/>
          <w:marRight w:val="0"/>
          <w:marTop w:val="0"/>
          <w:marBottom w:val="0"/>
          <w:divBdr>
            <w:top w:val="none" w:sz="0" w:space="0" w:color="auto"/>
            <w:left w:val="none" w:sz="0" w:space="0" w:color="auto"/>
            <w:bottom w:val="none" w:sz="0" w:space="0" w:color="auto"/>
            <w:right w:val="none" w:sz="0" w:space="0" w:color="auto"/>
          </w:divBdr>
        </w:div>
        <w:div w:id="1284075193">
          <w:marLeft w:val="0"/>
          <w:marRight w:val="0"/>
          <w:marTop w:val="0"/>
          <w:marBottom w:val="0"/>
          <w:divBdr>
            <w:top w:val="none" w:sz="0" w:space="0" w:color="auto"/>
            <w:left w:val="none" w:sz="0" w:space="0" w:color="auto"/>
            <w:bottom w:val="none" w:sz="0" w:space="0" w:color="auto"/>
            <w:right w:val="none" w:sz="0" w:space="0" w:color="auto"/>
          </w:divBdr>
        </w:div>
        <w:div w:id="1535457339">
          <w:marLeft w:val="0"/>
          <w:marRight w:val="0"/>
          <w:marTop w:val="0"/>
          <w:marBottom w:val="0"/>
          <w:divBdr>
            <w:top w:val="none" w:sz="0" w:space="0" w:color="auto"/>
            <w:left w:val="none" w:sz="0" w:space="0" w:color="auto"/>
            <w:bottom w:val="none" w:sz="0" w:space="0" w:color="auto"/>
            <w:right w:val="none" w:sz="0" w:space="0" w:color="auto"/>
          </w:divBdr>
        </w:div>
        <w:div w:id="1253663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dkia.gov.pl"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1</Pages>
  <Words>4033</Words>
  <Characters>24200</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Kazieczko</dc:creator>
  <cp:keywords/>
  <dc:description/>
  <cp:lastModifiedBy>Sylwia Janowska</cp:lastModifiedBy>
  <cp:revision>16</cp:revision>
  <cp:lastPrinted>2026-05-25T05:15:00Z</cp:lastPrinted>
  <dcterms:created xsi:type="dcterms:W3CDTF">2025-06-12T10:31:00Z</dcterms:created>
  <dcterms:modified xsi:type="dcterms:W3CDTF">2026-06-08T07:30:00Z</dcterms:modified>
</cp:coreProperties>
</file>